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45" w:rsidRDefault="00AC04CC" w:rsidP="008768F3">
      <w:pPr>
        <w:jc w:val="center"/>
        <w:rPr>
          <w:rFonts w:cstheme="minorHAnsi"/>
          <w:b/>
          <w:bCs/>
          <w:sz w:val="32"/>
          <w:szCs w:val="32"/>
          <w:u w:val="single"/>
          <w:rtl/>
        </w:rPr>
      </w:pPr>
      <w:r>
        <w:rPr>
          <w:rFonts w:cstheme="minorHAnsi"/>
          <w:b/>
          <w:bCs/>
          <w:sz w:val="32"/>
          <w:szCs w:val="32"/>
          <w:u w:val="single"/>
        </w:rPr>
        <w:t xml:space="preserve"> </w:t>
      </w:r>
      <w:r>
        <w:rPr>
          <w:rFonts w:cstheme="minorHAnsi" w:hint="cs"/>
          <w:b/>
          <w:bCs/>
          <w:sz w:val="32"/>
          <w:szCs w:val="32"/>
          <w:u w:val="single"/>
          <w:rtl/>
        </w:rPr>
        <w:t xml:space="preserve"> </w:t>
      </w:r>
      <w:r w:rsidR="00560645">
        <w:rPr>
          <w:rFonts w:cstheme="minorHAnsi"/>
          <w:b/>
          <w:bCs/>
          <w:sz w:val="32"/>
          <w:szCs w:val="32"/>
          <w:u w:val="single"/>
          <w:rtl/>
        </w:rPr>
        <w:t>שאלות ותשובות</w:t>
      </w:r>
      <w:r>
        <w:rPr>
          <w:rFonts w:cstheme="minorHAnsi" w:hint="cs"/>
          <w:b/>
          <w:bCs/>
          <w:sz w:val="32"/>
          <w:szCs w:val="32"/>
          <w:u w:val="single"/>
          <w:rtl/>
        </w:rPr>
        <w:t xml:space="preserve"> מסלול ממשלטק החדש</w:t>
      </w:r>
    </w:p>
    <w:p w:rsidR="00075D2C" w:rsidRPr="00075D2C" w:rsidRDefault="00075D2C" w:rsidP="00075D2C">
      <w:pPr>
        <w:bidi/>
        <w:rPr>
          <w:rFonts w:cstheme="minorHAnsi"/>
          <w:b/>
          <w:bCs/>
          <w:u w:val="single"/>
          <w:rtl/>
        </w:rPr>
      </w:pPr>
      <w:r w:rsidRPr="00075D2C">
        <w:rPr>
          <w:rFonts w:cstheme="minorHAnsi" w:hint="cs"/>
          <w:b/>
          <w:bCs/>
          <w:u w:val="single"/>
          <w:rtl/>
        </w:rPr>
        <w:t>באיזה תחומים ניתן להגיש והאם יש עדיפות לתחומים מועדפים?</w:t>
      </w:r>
    </w:p>
    <w:p w:rsidR="002A7F54" w:rsidRPr="00075D2C" w:rsidRDefault="002A7F54" w:rsidP="00711240">
      <w:pPr>
        <w:bidi/>
        <w:rPr>
          <w:rFonts w:cstheme="minorHAnsi"/>
        </w:rPr>
      </w:pPr>
      <w:r w:rsidRPr="00075D2C">
        <w:rPr>
          <w:rFonts w:cstheme="minorHAnsi"/>
          <w:rtl/>
        </w:rPr>
        <w:t>ניתן להגיש בקשות המיועדות למגזר הציבורי במגוון תחומים אך תינתן</w:t>
      </w:r>
      <w:r w:rsidR="00075D2C">
        <w:rPr>
          <w:rFonts w:cstheme="minorHAnsi"/>
          <w:rtl/>
        </w:rPr>
        <w:t xml:space="preserve"> עדיפות לרשימת התחומים המועדפים</w:t>
      </w:r>
      <w:r w:rsidR="00075D2C">
        <w:rPr>
          <w:rFonts w:cstheme="minorHAnsi" w:hint="cs"/>
          <w:rtl/>
        </w:rPr>
        <w:t xml:space="preserve"> כפי שמתפרסמ</w:t>
      </w:r>
      <w:r w:rsidR="009A1177">
        <w:rPr>
          <w:rFonts w:cstheme="minorHAnsi" w:hint="cs"/>
          <w:rtl/>
        </w:rPr>
        <w:t xml:space="preserve">ות בקול הקורא </w:t>
      </w:r>
      <w:r w:rsidR="009A1177" w:rsidRPr="00711240">
        <w:rPr>
          <w:rFonts w:cstheme="minorHAnsi" w:hint="cs"/>
          <w:highlight w:val="yellow"/>
          <w:rtl/>
        </w:rPr>
        <w:t>(</w:t>
      </w:r>
      <w:r w:rsidR="00711240">
        <w:rPr>
          <w:rFonts w:cstheme="minorHAnsi"/>
          <w:highlight w:val="yellow"/>
        </w:rPr>
        <w:t>hyperlink</w:t>
      </w:r>
      <w:r w:rsidR="009A1177" w:rsidRPr="00711240">
        <w:rPr>
          <w:rFonts w:cstheme="minorHAnsi" w:hint="cs"/>
          <w:highlight w:val="yellow"/>
          <w:rtl/>
        </w:rPr>
        <w:t>).</w:t>
      </w:r>
    </w:p>
    <w:p w:rsidR="00734D20" w:rsidRPr="00734D20" w:rsidRDefault="00734D20" w:rsidP="007943DB">
      <w:pPr>
        <w:bidi/>
        <w:rPr>
          <w:rFonts w:cstheme="minorHAnsi"/>
          <w:b/>
          <w:bCs/>
          <w:u w:val="single"/>
          <w:rtl/>
        </w:rPr>
      </w:pPr>
      <w:r w:rsidRPr="00734D20">
        <w:rPr>
          <w:rFonts w:cstheme="minorHAnsi" w:hint="cs"/>
          <w:b/>
          <w:bCs/>
          <w:u w:val="single"/>
          <w:rtl/>
        </w:rPr>
        <w:t>למי מיועד המסלול?</w:t>
      </w:r>
    </w:p>
    <w:p w:rsidR="00560645" w:rsidRDefault="00734D20" w:rsidP="009A1177">
      <w:pPr>
        <w:bidi/>
        <w:rPr>
          <w:rFonts w:cstheme="minorHAnsi"/>
          <w:rtl/>
        </w:rPr>
      </w:pPr>
      <w:r>
        <w:rPr>
          <w:rFonts w:cstheme="minorHAnsi" w:hint="cs"/>
          <w:rtl/>
        </w:rPr>
        <w:t>המסלול מיועד ל</w:t>
      </w:r>
      <w:r w:rsidR="005E1315">
        <w:rPr>
          <w:rFonts w:cstheme="minorHAnsi"/>
          <w:rtl/>
        </w:rPr>
        <w:t>תאגיד</w:t>
      </w:r>
      <w:r w:rsidRPr="00734D20">
        <w:rPr>
          <w:rFonts w:cstheme="minorHAnsi"/>
          <w:rtl/>
        </w:rPr>
        <w:t>ים</w:t>
      </w:r>
      <w:r w:rsidR="009A1177">
        <w:rPr>
          <w:rFonts w:cstheme="minorHAnsi" w:hint="cs"/>
          <w:rtl/>
        </w:rPr>
        <w:t xml:space="preserve"> תעשייתיים</w:t>
      </w:r>
      <w:r w:rsidRPr="00734D20">
        <w:rPr>
          <w:rFonts w:cstheme="minorHAnsi"/>
          <w:rtl/>
        </w:rPr>
        <w:t xml:space="preserve"> </w:t>
      </w:r>
      <w:r w:rsidR="005E1315">
        <w:rPr>
          <w:rFonts w:cstheme="minorHAnsi" w:hint="cs"/>
          <w:rtl/>
        </w:rPr>
        <w:t>ול</w:t>
      </w:r>
      <w:r w:rsidRPr="00734D20">
        <w:rPr>
          <w:rFonts w:cstheme="minorHAnsi"/>
          <w:rtl/>
        </w:rPr>
        <w:t>ארגונים ללא מטרות רווח</w:t>
      </w:r>
      <w:r w:rsidR="005E1315">
        <w:rPr>
          <w:rFonts w:cstheme="minorHAnsi" w:hint="cs"/>
          <w:rtl/>
        </w:rPr>
        <w:t xml:space="preserve">. למען הסר ספק, המסלול </w:t>
      </w:r>
      <w:r>
        <w:rPr>
          <w:rFonts w:cstheme="minorHAnsi" w:hint="cs"/>
          <w:rtl/>
        </w:rPr>
        <w:t>אינו מיועד ליזמים שאינם מאוגדים</w:t>
      </w:r>
      <w:r w:rsidR="009A1177">
        <w:rPr>
          <w:rFonts w:cstheme="minorHAnsi" w:hint="cs"/>
          <w:rtl/>
        </w:rPr>
        <w:t xml:space="preserve"> או לעוסק מורשה כפי שהיה נהוג במסלול ההטבה מספר 30</w:t>
      </w:r>
      <w:r>
        <w:rPr>
          <w:rFonts w:cstheme="minorHAnsi" w:hint="cs"/>
          <w:rtl/>
        </w:rPr>
        <w:t>.</w:t>
      </w:r>
      <w:r w:rsidR="005E1315">
        <w:rPr>
          <w:rFonts w:cstheme="minorHAnsi" w:hint="cs"/>
          <w:rtl/>
        </w:rPr>
        <w:t xml:space="preserve"> </w:t>
      </w:r>
    </w:p>
    <w:p w:rsidR="00067291" w:rsidRDefault="00067291" w:rsidP="00067291">
      <w:pPr>
        <w:bidi/>
        <w:rPr>
          <w:rFonts w:cstheme="minorHAnsi"/>
          <w:b/>
          <w:bCs/>
          <w:u w:val="single"/>
          <w:rtl/>
        </w:rPr>
      </w:pPr>
      <w:r w:rsidRPr="00067291">
        <w:rPr>
          <w:rFonts w:cstheme="minorHAnsi" w:hint="cs"/>
          <w:b/>
          <w:bCs/>
          <w:u w:val="single"/>
          <w:rtl/>
        </w:rPr>
        <w:t>אני עוסק מורשה, האם אני יכול להגיש בקשה למסלול?</w:t>
      </w:r>
    </w:p>
    <w:p w:rsidR="006464CD" w:rsidRPr="006464CD" w:rsidRDefault="006464CD" w:rsidP="00711240">
      <w:pPr>
        <w:bidi/>
        <w:rPr>
          <w:rFonts w:cstheme="minorHAnsi" w:hint="cs"/>
          <w:rtl/>
        </w:rPr>
      </w:pPr>
      <w:r w:rsidRPr="006464CD">
        <w:rPr>
          <w:rFonts w:cstheme="minorHAnsi" w:hint="cs"/>
          <w:rtl/>
        </w:rPr>
        <w:t>לא</w:t>
      </w:r>
      <w:r>
        <w:rPr>
          <w:rFonts w:cstheme="minorHAnsi" w:hint="cs"/>
          <w:rtl/>
        </w:rPr>
        <w:t xml:space="preserve">, ההגשה הינה רק למי שעומד בהגדרת המבקש </w:t>
      </w:r>
      <w:r w:rsidR="005E1315">
        <w:rPr>
          <w:rFonts w:cstheme="minorHAnsi" w:hint="cs"/>
          <w:rtl/>
        </w:rPr>
        <w:t>במסלול הבקשה, קרי: תאגיד תעשיית</w:t>
      </w:r>
      <w:r>
        <w:rPr>
          <w:rFonts w:cstheme="minorHAnsi" w:hint="cs"/>
          <w:rtl/>
        </w:rPr>
        <w:t xml:space="preserve">י או ארגונים ללא מטרות רווח. </w:t>
      </w:r>
      <w:r w:rsidR="009A1177">
        <w:rPr>
          <w:rFonts w:cstheme="minorHAnsi" w:hint="cs"/>
          <w:rtl/>
        </w:rPr>
        <w:t>הגשה למסלול תתאפשר רק למי שיוכל להציג מסמך התאגדות</w:t>
      </w:r>
      <w:r>
        <w:rPr>
          <w:rFonts w:cstheme="minorHAnsi" w:hint="cs"/>
          <w:rtl/>
        </w:rPr>
        <w:t>.</w:t>
      </w:r>
      <w:r w:rsidR="009A1177">
        <w:rPr>
          <w:rFonts w:cstheme="minorHAnsi" w:hint="cs"/>
          <w:rtl/>
        </w:rPr>
        <w:t xml:space="preserve"> עוסק מורשה יכול זכאי להגיש למסלול תנופה </w:t>
      </w:r>
      <w:r w:rsidR="00711240" w:rsidRPr="00711240">
        <w:rPr>
          <w:rFonts w:cstheme="minorHAnsi" w:hint="cs"/>
          <w:highlight w:val="yellow"/>
          <w:rtl/>
        </w:rPr>
        <w:t>(</w:t>
      </w:r>
      <w:r w:rsidR="00711240">
        <w:rPr>
          <w:rFonts w:cstheme="minorHAnsi"/>
          <w:highlight w:val="yellow"/>
        </w:rPr>
        <w:t>hyperlink</w:t>
      </w:r>
      <w:r w:rsidR="00711240" w:rsidRPr="00711240">
        <w:rPr>
          <w:rFonts w:cstheme="minorHAnsi" w:hint="cs"/>
          <w:highlight w:val="yellow"/>
          <w:rtl/>
        </w:rPr>
        <w:t>).</w:t>
      </w:r>
    </w:p>
    <w:p w:rsidR="00067291" w:rsidRDefault="00067291" w:rsidP="00067291">
      <w:pPr>
        <w:bidi/>
        <w:rPr>
          <w:rFonts w:cstheme="minorHAnsi"/>
          <w:b/>
          <w:bCs/>
          <w:u w:val="single"/>
          <w:rtl/>
        </w:rPr>
      </w:pPr>
      <w:r>
        <w:rPr>
          <w:rFonts w:cstheme="minorHAnsi" w:hint="cs"/>
          <w:b/>
          <w:bCs/>
          <w:u w:val="single"/>
          <w:rtl/>
        </w:rPr>
        <w:t>אני עמותה ואין לי עדי</w:t>
      </w:r>
      <w:r w:rsidR="006464CD">
        <w:rPr>
          <w:rFonts w:cstheme="minorHAnsi" w:hint="cs"/>
          <w:b/>
          <w:bCs/>
          <w:u w:val="single"/>
          <w:rtl/>
        </w:rPr>
        <w:t>י</w:t>
      </w:r>
      <w:r>
        <w:rPr>
          <w:rFonts w:cstheme="minorHAnsi" w:hint="cs"/>
          <w:b/>
          <w:bCs/>
          <w:u w:val="single"/>
          <w:rtl/>
        </w:rPr>
        <w:t>ן ניהול תקין, האם אני יכול להגיש?</w:t>
      </w:r>
    </w:p>
    <w:p w:rsidR="006464CD" w:rsidRPr="006464CD" w:rsidRDefault="009A1177" w:rsidP="009A1177">
      <w:pPr>
        <w:bidi/>
        <w:rPr>
          <w:rFonts w:cstheme="minorHAnsi"/>
          <w:rtl/>
        </w:rPr>
      </w:pPr>
      <w:r>
        <w:rPr>
          <w:rFonts w:cstheme="minorHAnsi" w:hint="cs"/>
          <w:rtl/>
        </w:rPr>
        <w:t>לצערנו רשות החדשנות לא תוכל להעביר תשלומים לעמותות שאין לה</w:t>
      </w:r>
      <w:r w:rsidR="00711240">
        <w:rPr>
          <w:rFonts w:cstheme="minorHAnsi" w:hint="cs"/>
          <w:rtl/>
        </w:rPr>
        <w:t>ן</w:t>
      </w:r>
      <w:r>
        <w:rPr>
          <w:rFonts w:cstheme="minorHAnsi" w:hint="cs"/>
          <w:rtl/>
        </w:rPr>
        <w:t xml:space="preserve"> אישור ניהול תקין, ולכן מדובר</w:t>
      </w:r>
      <w:r w:rsidR="006464CD">
        <w:rPr>
          <w:rFonts w:cstheme="minorHAnsi" w:hint="cs"/>
          <w:rtl/>
        </w:rPr>
        <w:t xml:space="preserve"> בתנאי סף שמגיש הבקשה צריך לעמוד בו בעת הגשת הבקשה.</w:t>
      </w:r>
    </w:p>
    <w:p w:rsidR="00734D20" w:rsidRPr="00560645" w:rsidRDefault="00734D20" w:rsidP="00560645">
      <w:pPr>
        <w:bidi/>
        <w:rPr>
          <w:rFonts w:cstheme="minorHAnsi"/>
          <w:b/>
          <w:bCs/>
          <w:u w:val="single"/>
          <w:rtl/>
        </w:rPr>
      </w:pPr>
      <w:r w:rsidRPr="00734D20">
        <w:rPr>
          <w:rFonts w:cstheme="minorHAnsi" w:hint="cs"/>
          <w:b/>
          <w:bCs/>
          <w:u w:val="single"/>
          <w:rtl/>
        </w:rPr>
        <w:t>מה השינויים שנעשו בגובה המענק</w:t>
      </w:r>
      <w:r w:rsidR="006464CD">
        <w:rPr>
          <w:rFonts w:cstheme="minorHAnsi" w:hint="cs"/>
          <w:b/>
          <w:bCs/>
          <w:u w:val="single"/>
          <w:rtl/>
        </w:rPr>
        <w:t xml:space="preserve"> ואחוזי התמיכה</w:t>
      </w:r>
      <w:r w:rsidRPr="00734D20">
        <w:rPr>
          <w:rFonts w:cstheme="minorHAnsi" w:hint="cs"/>
          <w:b/>
          <w:bCs/>
          <w:u w:val="single"/>
          <w:rtl/>
        </w:rPr>
        <w:t>?</w:t>
      </w:r>
    </w:p>
    <w:tbl>
      <w:tblPr>
        <w:tblStyle w:val="TableGrid"/>
        <w:bidiVisual/>
        <w:tblW w:w="10392" w:type="dxa"/>
        <w:tblLook w:val="04A0" w:firstRow="1" w:lastRow="0" w:firstColumn="1" w:lastColumn="0" w:noHBand="0" w:noVBand="1"/>
      </w:tblPr>
      <w:tblGrid>
        <w:gridCol w:w="1743"/>
        <w:gridCol w:w="1488"/>
        <w:gridCol w:w="1564"/>
        <w:gridCol w:w="2903"/>
        <w:gridCol w:w="2694"/>
      </w:tblGrid>
      <w:tr w:rsidR="00560645" w:rsidTr="00711240">
        <w:tc>
          <w:tcPr>
            <w:tcW w:w="1743" w:type="dxa"/>
          </w:tcPr>
          <w:p w:rsidR="00560645" w:rsidRPr="00560645" w:rsidRDefault="00560645" w:rsidP="005E1315">
            <w:pPr>
              <w:bidi/>
              <w:rPr>
                <w:rFonts w:cstheme="minorHAnsi"/>
                <w:color w:val="0070C0"/>
                <w:rtl/>
              </w:rPr>
            </w:pPr>
          </w:p>
        </w:tc>
        <w:tc>
          <w:tcPr>
            <w:tcW w:w="1488" w:type="dxa"/>
          </w:tcPr>
          <w:p w:rsidR="00560645" w:rsidRPr="00560645" w:rsidRDefault="00560645" w:rsidP="005E1315">
            <w:pPr>
              <w:bidi/>
              <w:rPr>
                <w:rFonts w:cstheme="minorHAnsi"/>
                <w:b/>
                <w:bCs/>
                <w:color w:val="0070C0"/>
                <w:rtl/>
              </w:rPr>
            </w:pPr>
            <w:r w:rsidRPr="00560645">
              <w:rPr>
                <w:rFonts w:cstheme="minorHAnsi" w:hint="cs"/>
                <w:b/>
                <w:bCs/>
                <w:color w:val="0070C0"/>
                <w:rtl/>
              </w:rPr>
              <w:t xml:space="preserve">מסלול קטן </w:t>
            </w:r>
            <w:r w:rsidR="007943DB">
              <w:rPr>
                <w:rFonts w:cstheme="minorHAnsi" w:hint="cs"/>
                <w:b/>
                <w:bCs/>
                <w:color w:val="0070C0"/>
                <w:rtl/>
              </w:rPr>
              <w:t>(לפני</w:t>
            </w:r>
            <w:r w:rsidR="00D351E7">
              <w:rPr>
                <w:rFonts w:cstheme="minorHAnsi" w:hint="cs"/>
                <w:b/>
                <w:bCs/>
                <w:color w:val="0070C0"/>
                <w:rtl/>
              </w:rPr>
              <w:t xml:space="preserve"> השינוי</w:t>
            </w:r>
            <w:r w:rsidR="007943DB">
              <w:rPr>
                <w:rFonts w:cstheme="minorHAnsi" w:hint="cs"/>
                <w:b/>
                <w:bCs/>
                <w:color w:val="0070C0"/>
                <w:rtl/>
              </w:rPr>
              <w:t>)</w:t>
            </w:r>
          </w:p>
        </w:tc>
        <w:tc>
          <w:tcPr>
            <w:tcW w:w="1564" w:type="dxa"/>
          </w:tcPr>
          <w:p w:rsidR="00560645" w:rsidRPr="00560645" w:rsidRDefault="00560645" w:rsidP="005E1315">
            <w:pPr>
              <w:bidi/>
              <w:rPr>
                <w:rFonts w:cstheme="minorHAnsi"/>
                <w:b/>
                <w:bCs/>
                <w:color w:val="0070C0"/>
                <w:rtl/>
              </w:rPr>
            </w:pPr>
            <w:r w:rsidRPr="00560645">
              <w:rPr>
                <w:rFonts w:cstheme="minorHAnsi" w:hint="cs"/>
                <w:b/>
                <w:bCs/>
                <w:color w:val="0070C0"/>
                <w:rtl/>
              </w:rPr>
              <w:t xml:space="preserve">מסלול גדול </w:t>
            </w:r>
            <w:r w:rsidR="007943DB">
              <w:rPr>
                <w:rFonts w:cstheme="minorHAnsi" w:hint="cs"/>
                <w:b/>
                <w:bCs/>
                <w:color w:val="0070C0"/>
                <w:rtl/>
              </w:rPr>
              <w:t>(לפני</w:t>
            </w:r>
            <w:r w:rsidR="00D351E7">
              <w:rPr>
                <w:rFonts w:cstheme="minorHAnsi" w:hint="cs"/>
                <w:b/>
                <w:bCs/>
                <w:color w:val="0070C0"/>
                <w:rtl/>
              </w:rPr>
              <w:t xml:space="preserve"> השינוי</w:t>
            </w:r>
            <w:r w:rsidR="007943DB">
              <w:rPr>
                <w:rFonts w:cstheme="minorHAnsi" w:hint="cs"/>
                <w:b/>
                <w:bCs/>
                <w:color w:val="0070C0"/>
                <w:rtl/>
              </w:rPr>
              <w:t>)</w:t>
            </w:r>
          </w:p>
        </w:tc>
        <w:tc>
          <w:tcPr>
            <w:tcW w:w="2903" w:type="dxa"/>
          </w:tcPr>
          <w:p w:rsidR="00560645" w:rsidRPr="00711240" w:rsidRDefault="00560645" w:rsidP="005E1315">
            <w:pPr>
              <w:bidi/>
              <w:rPr>
                <w:rFonts w:cstheme="minorHAnsi"/>
                <w:b/>
                <w:bCs/>
                <w:color w:val="0070C0"/>
                <w:rtl/>
              </w:rPr>
            </w:pPr>
            <w:r w:rsidRPr="00711240">
              <w:rPr>
                <w:rFonts w:cstheme="minorHAnsi" w:hint="cs"/>
                <w:b/>
                <w:bCs/>
                <w:color w:val="0070C0"/>
                <w:rtl/>
              </w:rPr>
              <w:t>מסלול קטן</w:t>
            </w:r>
            <w:r w:rsidR="006464CD" w:rsidRPr="00711240">
              <w:rPr>
                <w:rFonts w:cstheme="minorHAnsi" w:hint="cs"/>
                <w:b/>
                <w:bCs/>
                <w:color w:val="0070C0"/>
                <w:rtl/>
              </w:rPr>
              <w:t xml:space="preserve"> (אחרי</w:t>
            </w:r>
            <w:r w:rsidR="00D351E7" w:rsidRPr="00711240">
              <w:rPr>
                <w:rFonts w:cstheme="minorHAnsi" w:hint="cs"/>
                <w:b/>
                <w:bCs/>
                <w:color w:val="0070C0"/>
                <w:rtl/>
              </w:rPr>
              <w:t xml:space="preserve"> השינוי</w:t>
            </w:r>
            <w:r w:rsidR="006464CD" w:rsidRPr="00711240">
              <w:rPr>
                <w:rFonts w:cstheme="minorHAnsi" w:hint="cs"/>
                <w:b/>
                <w:bCs/>
                <w:color w:val="0070C0"/>
                <w:rtl/>
              </w:rPr>
              <w:t>)</w:t>
            </w:r>
          </w:p>
        </w:tc>
        <w:tc>
          <w:tcPr>
            <w:tcW w:w="2694" w:type="dxa"/>
          </w:tcPr>
          <w:p w:rsidR="00560645" w:rsidRPr="00711240" w:rsidRDefault="00560645" w:rsidP="005E1315">
            <w:pPr>
              <w:bidi/>
              <w:rPr>
                <w:rFonts w:cstheme="minorHAnsi"/>
                <w:b/>
                <w:bCs/>
                <w:color w:val="0070C0"/>
                <w:rtl/>
              </w:rPr>
            </w:pPr>
            <w:r w:rsidRPr="00711240">
              <w:rPr>
                <w:rFonts w:cstheme="minorHAnsi" w:hint="cs"/>
                <w:b/>
                <w:bCs/>
                <w:color w:val="0070C0"/>
                <w:rtl/>
              </w:rPr>
              <w:t>מסלול גדול</w:t>
            </w:r>
            <w:r w:rsidR="006464CD" w:rsidRPr="00711240">
              <w:rPr>
                <w:rFonts w:cstheme="minorHAnsi" w:hint="cs"/>
                <w:b/>
                <w:bCs/>
                <w:color w:val="0070C0"/>
                <w:rtl/>
              </w:rPr>
              <w:t xml:space="preserve"> (אחרי</w:t>
            </w:r>
            <w:r w:rsidR="00D351E7" w:rsidRPr="00711240">
              <w:rPr>
                <w:rFonts w:cstheme="minorHAnsi" w:hint="cs"/>
                <w:b/>
                <w:bCs/>
                <w:color w:val="0070C0"/>
                <w:rtl/>
              </w:rPr>
              <w:t xml:space="preserve"> השינוי</w:t>
            </w:r>
            <w:r w:rsidR="006464CD" w:rsidRPr="00711240">
              <w:rPr>
                <w:rFonts w:cstheme="minorHAnsi" w:hint="cs"/>
                <w:b/>
                <w:bCs/>
                <w:color w:val="0070C0"/>
                <w:rtl/>
              </w:rPr>
              <w:t>)</w:t>
            </w:r>
          </w:p>
        </w:tc>
      </w:tr>
      <w:tr w:rsidR="00560645" w:rsidTr="00711240">
        <w:tc>
          <w:tcPr>
            <w:tcW w:w="1743" w:type="dxa"/>
          </w:tcPr>
          <w:p w:rsidR="00560645" w:rsidRPr="00560645" w:rsidRDefault="00560645" w:rsidP="005E1315">
            <w:pPr>
              <w:bidi/>
              <w:rPr>
                <w:rFonts w:cstheme="minorHAnsi"/>
                <w:b/>
                <w:bCs/>
                <w:color w:val="0070C0"/>
                <w:rtl/>
              </w:rPr>
            </w:pPr>
            <w:r w:rsidRPr="00560645">
              <w:rPr>
                <w:rFonts w:cstheme="minorHAnsi" w:hint="cs"/>
                <w:b/>
                <w:bCs/>
                <w:color w:val="0070C0"/>
                <w:rtl/>
              </w:rPr>
              <w:t>תקציב מבוקש</w:t>
            </w:r>
          </w:p>
        </w:tc>
        <w:tc>
          <w:tcPr>
            <w:tcW w:w="1488" w:type="dxa"/>
          </w:tcPr>
          <w:p w:rsidR="00560645" w:rsidRPr="00C66569" w:rsidRDefault="00560645" w:rsidP="005E1315">
            <w:pPr>
              <w:bidi/>
              <w:rPr>
                <w:rFonts w:cstheme="minorHAnsi"/>
                <w:rtl/>
              </w:rPr>
            </w:pPr>
            <w:r w:rsidRPr="00C66569">
              <w:rPr>
                <w:rFonts w:cstheme="minorHAnsi" w:hint="cs"/>
                <w:rtl/>
              </w:rPr>
              <w:t xml:space="preserve">עד 300,000 ₪ </w:t>
            </w:r>
          </w:p>
        </w:tc>
        <w:tc>
          <w:tcPr>
            <w:tcW w:w="1564" w:type="dxa"/>
          </w:tcPr>
          <w:p w:rsidR="00560645" w:rsidRPr="00C66569" w:rsidRDefault="00A81991" w:rsidP="005E1315">
            <w:pPr>
              <w:bidi/>
              <w:rPr>
                <w:rFonts w:cstheme="minorHAnsi"/>
                <w:rtl/>
              </w:rPr>
            </w:pPr>
            <w:r>
              <w:rPr>
                <w:rFonts w:cstheme="minorHAnsi" w:hint="cs"/>
                <w:rtl/>
              </w:rPr>
              <w:t xml:space="preserve">בין </w:t>
            </w:r>
            <w:r w:rsidR="00560645" w:rsidRPr="00C66569">
              <w:rPr>
                <w:rFonts w:cstheme="minorHAnsi" w:hint="cs"/>
                <w:rtl/>
              </w:rPr>
              <w:t>300,000</w:t>
            </w:r>
            <w:r>
              <w:rPr>
                <w:rFonts w:cstheme="minorHAnsi" w:hint="cs"/>
                <w:rtl/>
              </w:rPr>
              <w:t xml:space="preserve"> </w:t>
            </w:r>
            <w:r w:rsidR="00560645" w:rsidRPr="00C66569">
              <w:rPr>
                <w:rFonts w:cstheme="minorHAnsi" w:hint="cs"/>
                <w:rtl/>
              </w:rPr>
              <w:t xml:space="preserve">₪ </w:t>
            </w:r>
            <w:r>
              <w:rPr>
                <w:rFonts w:cstheme="minorHAnsi" w:hint="cs"/>
                <w:rtl/>
              </w:rPr>
              <w:t xml:space="preserve">- </w:t>
            </w:r>
            <w:r w:rsidR="00560645" w:rsidRPr="00C66569">
              <w:rPr>
                <w:rFonts w:cstheme="minorHAnsi" w:hint="cs"/>
                <w:rtl/>
              </w:rPr>
              <w:t>4,000,000</w:t>
            </w:r>
            <w:r w:rsidR="00560645">
              <w:rPr>
                <w:rFonts w:cstheme="minorHAnsi" w:hint="cs"/>
                <w:rtl/>
              </w:rPr>
              <w:t xml:space="preserve"> </w:t>
            </w:r>
            <w:r w:rsidR="00560645" w:rsidRPr="00C66569">
              <w:rPr>
                <w:rFonts w:cstheme="minorHAnsi" w:hint="cs"/>
                <w:rtl/>
              </w:rPr>
              <w:t>₪</w:t>
            </w:r>
          </w:p>
          <w:p w:rsidR="00560645" w:rsidRPr="00C66569" w:rsidRDefault="00560645" w:rsidP="005E1315">
            <w:pPr>
              <w:bidi/>
              <w:rPr>
                <w:rFonts w:cstheme="minorHAnsi"/>
                <w:rtl/>
              </w:rPr>
            </w:pPr>
          </w:p>
        </w:tc>
        <w:tc>
          <w:tcPr>
            <w:tcW w:w="2903" w:type="dxa"/>
          </w:tcPr>
          <w:p w:rsidR="00560645" w:rsidRPr="00711240" w:rsidRDefault="00560645" w:rsidP="005E1315">
            <w:pPr>
              <w:bidi/>
              <w:rPr>
                <w:rFonts w:cstheme="minorHAnsi"/>
                <w:b/>
                <w:bCs/>
                <w:rtl/>
              </w:rPr>
            </w:pPr>
            <w:r w:rsidRPr="00711240">
              <w:rPr>
                <w:rFonts w:cstheme="minorHAnsi" w:hint="cs"/>
                <w:b/>
                <w:bCs/>
                <w:rtl/>
              </w:rPr>
              <w:t>עד 500,000 ₪</w:t>
            </w:r>
          </w:p>
        </w:tc>
        <w:tc>
          <w:tcPr>
            <w:tcW w:w="2694" w:type="dxa"/>
          </w:tcPr>
          <w:p w:rsidR="00560645" w:rsidRPr="00711240" w:rsidRDefault="00A81991" w:rsidP="005E1315">
            <w:pPr>
              <w:bidi/>
              <w:rPr>
                <w:rFonts w:cstheme="minorHAnsi"/>
                <w:b/>
                <w:bCs/>
                <w:rtl/>
              </w:rPr>
            </w:pPr>
            <w:r w:rsidRPr="00711240">
              <w:rPr>
                <w:rFonts w:cstheme="minorHAnsi" w:hint="cs"/>
                <w:b/>
                <w:bCs/>
                <w:rtl/>
              </w:rPr>
              <w:t xml:space="preserve">בין </w:t>
            </w:r>
            <w:r w:rsidR="00560645" w:rsidRPr="00711240">
              <w:rPr>
                <w:rFonts w:cstheme="minorHAnsi" w:hint="cs"/>
                <w:b/>
                <w:bCs/>
                <w:rtl/>
              </w:rPr>
              <w:t xml:space="preserve">500,000₪ </w:t>
            </w:r>
            <w:r w:rsidRPr="00711240">
              <w:rPr>
                <w:rFonts w:cstheme="minorHAnsi" w:hint="cs"/>
                <w:b/>
                <w:bCs/>
                <w:rtl/>
              </w:rPr>
              <w:t xml:space="preserve">- </w:t>
            </w:r>
            <w:r w:rsidR="00560645" w:rsidRPr="00711240">
              <w:rPr>
                <w:rFonts w:cstheme="minorHAnsi" w:hint="cs"/>
                <w:b/>
                <w:bCs/>
                <w:rtl/>
              </w:rPr>
              <w:t>1,500,000 ₪</w:t>
            </w:r>
          </w:p>
          <w:p w:rsidR="00560645" w:rsidRPr="00711240" w:rsidRDefault="00560645" w:rsidP="005E1315">
            <w:pPr>
              <w:bidi/>
              <w:rPr>
                <w:rFonts w:cstheme="minorHAnsi"/>
                <w:b/>
                <w:bCs/>
                <w:rtl/>
              </w:rPr>
            </w:pPr>
          </w:p>
        </w:tc>
      </w:tr>
      <w:tr w:rsidR="00560645" w:rsidTr="00711240">
        <w:tc>
          <w:tcPr>
            <w:tcW w:w="1743" w:type="dxa"/>
          </w:tcPr>
          <w:p w:rsidR="00560645" w:rsidRPr="00560645" w:rsidRDefault="00560645" w:rsidP="005E1315">
            <w:pPr>
              <w:bidi/>
              <w:rPr>
                <w:rFonts w:cstheme="minorHAnsi"/>
                <w:b/>
                <w:bCs/>
                <w:color w:val="0070C0"/>
                <w:rtl/>
              </w:rPr>
            </w:pPr>
            <w:r w:rsidRPr="00560645">
              <w:rPr>
                <w:rFonts w:cstheme="minorHAnsi" w:hint="cs"/>
                <w:b/>
                <w:bCs/>
                <w:color w:val="0070C0"/>
                <w:rtl/>
              </w:rPr>
              <w:t>אחוז מימון %</w:t>
            </w:r>
          </w:p>
        </w:tc>
        <w:tc>
          <w:tcPr>
            <w:tcW w:w="1488" w:type="dxa"/>
          </w:tcPr>
          <w:p w:rsidR="00560645" w:rsidRPr="00C66569" w:rsidRDefault="00560645" w:rsidP="00A81991">
            <w:pPr>
              <w:bidi/>
              <w:rPr>
                <w:rFonts w:cstheme="minorHAnsi"/>
                <w:rtl/>
              </w:rPr>
            </w:pPr>
            <w:r>
              <w:rPr>
                <w:rFonts w:cstheme="minorHAnsi" w:hint="cs"/>
                <w:rtl/>
              </w:rPr>
              <w:t>80% (שנה ראשונה). 70% (שנה שנייה). 50% (שנה שלישית).</w:t>
            </w:r>
          </w:p>
        </w:tc>
        <w:tc>
          <w:tcPr>
            <w:tcW w:w="1564" w:type="dxa"/>
          </w:tcPr>
          <w:p w:rsidR="00560645" w:rsidRDefault="00560645" w:rsidP="00A81991">
            <w:pPr>
              <w:bidi/>
              <w:rPr>
                <w:rFonts w:cstheme="minorHAnsi"/>
                <w:rtl/>
              </w:rPr>
            </w:pPr>
            <w:r>
              <w:rPr>
                <w:rFonts w:cstheme="minorHAnsi" w:hint="cs"/>
                <w:rtl/>
              </w:rPr>
              <w:t>50%</w:t>
            </w:r>
          </w:p>
          <w:p w:rsidR="00560645" w:rsidRPr="00C66569" w:rsidRDefault="00560645" w:rsidP="00A81991">
            <w:pPr>
              <w:bidi/>
              <w:jc w:val="both"/>
              <w:rPr>
                <w:rFonts w:cstheme="minorHAnsi"/>
                <w:rtl/>
              </w:rPr>
            </w:pPr>
          </w:p>
        </w:tc>
        <w:tc>
          <w:tcPr>
            <w:tcW w:w="2903" w:type="dxa"/>
          </w:tcPr>
          <w:p w:rsidR="00560645" w:rsidRPr="00711240" w:rsidRDefault="00560645" w:rsidP="00A81991">
            <w:pPr>
              <w:bidi/>
              <w:rPr>
                <w:rFonts w:cstheme="minorHAnsi"/>
                <w:b/>
                <w:bCs/>
                <w:rtl/>
              </w:rPr>
            </w:pPr>
            <w:r w:rsidRPr="00711240">
              <w:rPr>
                <w:rFonts w:cstheme="minorHAnsi" w:hint="cs"/>
                <w:b/>
                <w:bCs/>
                <w:rtl/>
              </w:rPr>
              <w:t>75% (שנה ראשונה ושנייה)</w:t>
            </w:r>
          </w:p>
        </w:tc>
        <w:tc>
          <w:tcPr>
            <w:tcW w:w="2694" w:type="dxa"/>
          </w:tcPr>
          <w:p w:rsidR="00560645" w:rsidRPr="00711240" w:rsidRDefault="00560645" w:rsidP="00A81991">
            <w:pPr>
              <w:bidi/>
              <w:rPr>
                <w:rFonts w:cstheme="minorHAnsi"/>
                <w:b/>
                <w:bCs/>
                <w:rtl/>
              </w:rPr>
            </w:pPr>
            <w:r w:rsidRPr="00711240">
              <w:rPr>
                <w:rFonts w:cstheme="minorHAnsi"/>
                <w:b/>
                <w:bCs/>
                <w:rtl/>
              </w:rPr>
              <w:t>מענק בשיעור של 40%, 50% או 60%</w:t>
            </w:r>
          </w:p>
        </w:tc>
      </w:tr>
      <w:tr w:rsidR="006464CD" w:rsidTr="00711240">
        <w:tc>
          <w:tcPr>
            <w:tcW w:w="1743" w:type="dxa"/>
          </w:tcPr>
          <w:p w:rsidR="006464CD" w:rsidRDefault="006464CD" w:rsidP="005E1315">
            <w:pPr>
              <w:bidi/>
              <w:rPr>
                <w:rFonts w:cstheme="minorHAnsi"/>
                <w:b/>
                <w:bCs/>
                <w:color w:val="0070C0"/>
                <w:rtl/>
              </w:rPr>
            </w:pPr>
            <w:r>
              <w:rPr>
                <w:rFonts w:cstheme="minorHAnsi" w:hint="cs"/>
                <w:b/>
                <w:bCs/>
                <w:color w:val="0070C0"/>
                <w:rtl/>
              </w:rPr>
              <w:t xml:space="preserve">תוספת פריפריה </w:t>
            </w:r>
            <w:r w:rsidR="00D351E7">
              <w:rPr>
                <w:rFonts w:cstheme="minorHAnsi" w:hint="cs"/>
                <w:b/>
                <w:bCs/>
                <w:color w:val="0070C0"/>
                <w:rtl/>
              </w:rPr>
              <w:t>(</w:t>
            </w:r>
            <w:r w:rsidRPr="006464CD">
              <w:rPr>
                <w:rFonts w:cstheme="minorHAnsi" w:hint="cs"/>
                <w:b/>
                <w:bCs/>
                <w:color w:val="0070C0"/>
                <w:rtl/>
              </w:rPr>
              <w:t>לא השתנה</w:t>
            </w:r>
            <w:r w:rsidR="00D351E7">
              <w:rPr>
                <w:rFonts w:cstheme="minorHAnsi" w:hint="cs"/>
                <w:b/>
                <w:bCs/>
                <w:color w:val="0070C0"/>
                <w:rtl/>
              </w:rPr>
              <w:t>)</w:t>
            </w:r>
          </w:p>
          <w:p w:rsidR="006464CD" w:rsidRDefault="006464CD" w:rsidP="005E1315">
            <w:pPr>
              <w:bidi/>
              <w:rPr>
                <w:rFonts w:cstheme="minorHAnsi"/>
                <w:b/>
                <w:bCs/>
                <w:color w:val="0070C0"/>
                <w:rtl/>
              </w:rPr>
            </w:pPr>
          </w:p>
        </w:tc>
        <w:tc>
          <w:tcPr>
            <w:tcW w:w="1488" w:type="dxa"/>
          </w:tcPr>
          <w:p w:rsidR="006464CD" w:rsidRPr="00C66569" w:rsidRDefault="006464CD" w:rsidP="00A81991">
            <w:pPr>
              <w:bidi/>
              <w:rPr>
                <w:rFonts w:cstheme="minorHAnsi"/>
                <w:rtl/>
              </w:rPr>
            </w:pPr>
          </w:p>
        </w:tc>
        <w:tc>
          <w:tcPr>
            <w:tcW w:w="1564" w:type="dxa"/>
          </w:tcPr>
          <w:p w:rsidR="006464CD" w:rsidRPr="00734D20" w:rsidRDefault="006464CD" w:rsidP="00A81991">
            <w:pPr>
              <w:shd w:val="clear" w:color="auto" w:fill="FFFFFF"/>
              <w:bidi/>
              <w:spacing w:before="100" w:beforeAutospacing="1" w:after="100" w:afterAutospacing="1"/>
              <w:rPr>
                <w:rFonts w:eastAsia="Times New Roman" w:cstheme="minorHAnsi"/>
              </w:rPr>
            </w:pPr>
            <w:r w:rsidRPr="00734D20">
              <w:rPr>
                <w:rFonts w:eastAsia="Times New Roman" w:cstheme="minorHAnsi"/>
                <w:rtl/>
              </w:rPr>
              <w:t>תוספת 10% לאזור עדיפות לאומית</w:t>
            </w:r>
          </w:p>
          <w:p w:rsidR="006464CD" w:rsidRPr="00734D20" w:rsidRDefault="006464CD" w:rsidP="00A81991">
            <w:pPr>
              <w:shd w:val="clear" w:color="auto" w:fill="FFFFFF"/>
              <w:bidi/>
              <w:spacing w:before="100" w:beforeAutospacing="1" w:after="100" w:afterAutospacing="1"/>
              <w:rPr>
                <w:rFonts w:eastAsia="Times New Roman" w:cstheme="minorHAnsi"/>
                <w:rtl/>
              </w:rPr>
            </w:pPr>
          </w:p>
        </w:tc>
        <w:tc>
          <w:tcPr>
            <w:tcW w:w="2903" w:type="dxa"/>
          </w:tcPr>
          <w:p w:rsidR="006464CD" w:rsidRPr="00711240" w:rsidRDefault="006464CD" w:rsidP="00A81991">
            <w:pPr>
              <w:bidi/>
              <w:rPr>
                <w:rFonts w:cstheme="minorHAnsi"/>
                <w:b/>
                <w:bCs/>
                <w:rtl/>
              </w:rPr>
            </w:pPr>
          </w:p>
        </w:tc>
        <w:tc>
          <w:tcPr>
            <w:tcW w:w="2694" w:type="dxa"/>
          </w:tcPr>
          <w:p w:rsidR="006464CD" w:rsidRPr="00711240" w:rsidRDefault="006464CD" w:rsidP="00A81991">
            <w:pPr>
              <w:shd w:val="clear" w:color="auto" w:fill="FFFFFF"/>
              <w:bidi/>
              <w:spacing w:before="100" w:beforeAutospacing="1" w:after="100" w:afterAutospacing="1"/>
              <w:rPr>
                <w:rFonts w:eastAsia="Times New Roman" w:cstheme="minorHAnsi"/>
                <w:b/>
                <w:bCs/>
                <w:rtl/>
              </w:rPr>
            </w:pPr>
            <w:r w:rsidRPr="00711240">
              <w:rPr>
                <w:rFonts w:eastAsia="Times New Roman" w:cstheme="minorHAnsi"/>
                <w:b/>
                <w:bCs/>
                <w:rtl/>
              </w:rPr>
              <w:t>תוספת 10% לאזור עדיפות לאומית</w:t>
            </w:r>
          </w:p>
          <w:p w:rsidR="006464CD" w:rsidRPr="00711240" w:rsidRDefault="006464CD" w:rsidP="00A81991">
            <w:pPr>
              <w:shd w:val="clear" w:color="auto" w:fill="FFFFFF"/>
              <w:bidi/>
              <w:spacing w:before="100" w:beforeAutospacing="1" w:after="100" w:afterAutospacing="1"/>
              <w:rPr>
                <w:rFonts w:eastAsia="Times New Roman" w:cstheme="minorHAnsi"/>
                <w:b/>
                <w:bCs/>
                <w:rtl/>
              </w:rPr>
            </w:pPr>
          </w:p>
        </w:tc>
      </w:tr>
      <w:tr w:rsidR="00560645" w:rsidTr="00711240">
        <w:trPr>
          <w:trHeight w:val="44"/>
        </w:trPr>
        <w:tc>
          <w:tcPr>
            <w:tcW w:w="1743" w:type="dxa"/>
          </w:tcPr>
          <w:p w:rsidR="007943DB" w:rsidRPr="00560645" w:rsidRDefault="007943DB" w:rsidP="005E1315">
            <w:pPr>
              <w:bidi/>
              <w:rPr>
                <w:rFonts w:cstheme="minorHAnsi"/>
                <w:b/>
                <w:bCs/>
                <w:color w:val="0070C0"/>
                <w:rtl/>
              </w:rPr>
            </w:pPr>
            <w:r>
              <w:rPr>
                <w:rFonts w:cstheme="minorHAnsi" w:hint="cs"/>
                <w:b/>
                <w:bCs/>
                <w:color w:val="0070C0"/>
                <w:rtl/>
              </w:rPr>
              <w:t xml:space="preserve">תוספת אוכלוסיות- </w:t>
            </w:r>
            <w:r w:rsidR="00D351E7">
              <w:rPr>
                <w:rFonts w:cstheme="minorHAnsi" w:hint="cs"/>
                <w:b/>
                <w:bCs/>
                <w:color w:val="0070C0"/>
                <w:rtl/>
              </w:rPr>
              <w:t>(</w:t>
            </w:r>
            <w:r>
              <w:rPr>
                <w:rFonts w:cstheme="minorHAnsi" w:hint="cs"/>
                <w:b/>
                <w:bCs/>
                <w:color w:val="0070C0"/>
                <w:rtl/>
              </w:rPr>
              <w:t>חדש</w:t>
            </w:r>
            <w:r w:rsidR="00D351E7">
              <w:rPr>
                <w:rFonts w:cstheme="minorHAnsi" w:hint="cs"/>
                <w:b/>
                <w:bCs/>
                <w:color w:val="0070C0"/>
                <w:rtl/>
              </w:rPr>
              <w:t>)</w:t>
            </w:r>
          </w:p>
        </w:tc>
        <w:tc>
          <w:tcPr>
            <w:tcW w:w="1488" w:type="dxa"/>
          </w:tcPr>
          <w:p w:rsidR="00560645" w:rsidRPr="00C66569" w:rsidRDefault="00560645" w:rsidP="00734D20">
            <w:pPr>
              <w:bidi/>
              <w:jc w:val="both"/>
              <w:rPr>
                <w:rFonts w:cstheme="minorHAnsi"/>
                <w:rtl/>
              </w:rPr>
            </w:pPr>
          </w:p>
        </w:tc>
        <w:tc>
          <w:tcPr>
            <w:tcW w:w="1564" w:type="dxa"/>
          </w:tcPr>
          <w:p w:rsidR="00560645" w:rsidRPr="00C66569" w:rsidRDefault="00560645" w:rsidP="006464CD">
            <w:pPr>
              <w:shd w:val="clear" w:color="auto" w:fill="FFFFFF"/>
              <w:bidi/>
              <w:spacing w:before="100" w:beforeAutospacing="1" w:after="100" w:afterAutospacing="1"/>
              <w:rPr>
                <w:rFonts w:cstheme="minorHAnsi"/>
                <w:rtl/>
              </w:rPr>
            </w:pPr>
          </w:p>
        </w:tc>
        <w:tc>
          <w:tcPr>
            <w:tcW w:w="2903" w:type="dxa"/>
          </w:tcPr>
          <w:p w:rsidR="00560645" w:rsidRPr="00711240" w:rsidRDefault="00560645" w:rsidP="00734D20">
            <w:pPr>
              <w:bidi/>
              <w:jc w:val="both"/>
              <w:rPr>
                <w:rFonts w:cstheme="minorHAnsi"/>
                <w:b/>
                <w:bCs/>
                <w:rtl/>
              </w:rPr>
            </w:pPr>
          </w:p>
        </w:tc>
        <w:tc>
          <w:tcPr>
            <w:tcW w:w="2694" w:type="dxa"/>
          </w:tcPr>
          <w:p w:rsidR="00560645" w:rsidRPr="00711240" w:rsidRDefault="00560645" w:rsidP="00560645">
            <w:pPr>
              <w:shd w:val="clear" w:color="auto" w:fill="FFFFFF"/>
              <w:bidi/>
              <w:spacing w:before="100" w:beforeAutospacing="1" w:after="100" w:afterAutospacing="1"/>
              <w:rPr>
                <w:rFonts w:eastAsia="Times New Roman" w:cstheme="minorHAnsi"/>
                <w:b/>
                <w:bCs/>
              </w:rPr>
            </w:pPr>
            <w:r w:rsidRPr="00711240">
              <w:rPr>
                <w:rFonts w:eastAsia="Times New Roman" w:cstheme="minorHAnsi"/>
                <w:b/>
                <w:bCs/>
                <w:rtl/>
              </w:rPr>
              <w:t>לתאגידי הזנק של יזמים מקבוצה עם תנאי מימון מועדפים, תינתן אפשרות מענק בשיעור של 75% בשנה הראשונה ו-70% בשנה השנייה</w:t>
            </w:r>
            <w:r w:rsidRPr="00711240">
              <w:rPr>
                <w:rFonts w:eastAsia="Times New Roman" w:cstheme="minorHAnsi" w:hint="cs"/>
                <w:b/>
                <w:bCs/>
                <w:rtl/>
              </w:rPr>
              <w:t xml:space="preserve"> * בהתאם לנהלי </w:t>
            </w:r>
            <w:r w:rsidRPr="00711240">
              <w:rPr>
                <w:rFonts w:eastAsia="Times New Roman" w:cstheme="minorHAnsi" w:hint="cs"/>
                <w:b/>
                <w:bCs/>
                <w:rtl/>
              </w:rPr>
              <w:lastRenderedPageBreak/>
              <w:t>מסלול הטבה מספר 1.</w:t>
            </w:r>
          </w:p>
          <w:p w:rsidR="00560645" w:rsidRPr="00711240" w:rsidRDefault="00560645" w:rsidP="00560645">
            <w:pPr>
              <w:shd w:val="clear" w:color="auto" w:fill="FFFFFF"/>
              <w:bidi/>
              <w:spacing w:before="100" w:beforeAutospacing="1" w:after="100" w:afterAutospacing="1"/>
              <w:rPr>
                <w:rFonts w:eastAsia="Times New Roman" w:cstheme="minorHAnsi"/>
                <w:b/>
                <w:bCs/>
              </w:rPr>
            </w:pPr>
          </w:p>
          <w:p w:rsidR="00560645" w:rsidRPr="00711240" w:rsidRDefault="00560645" w:rsidP="00734D20">
            <w:pPr>
              <w:bidi/>
              <w:jc w:val="both"/>
              <w:rPr>
                <w:rFonts w:cstheme="minorHAnsi"/>
                <w:b/>
                <w:bCs/>
                <w:rtl/>
              </w:rPr>
            </w:pPr>
          </w:p>
        </w:tc>
      </w:tr>
    </w:tbl>
    <w:p w:rsidR="00711240" w:rsidRDefault="00711240" w:rsidP="00504B7A">
      <w:pPr>
        <w:bidi/>
        <w:rPr>
          <w:rFonts w:cstheme="minorHAnsi"/>
          <w:b/>
          <w:bCs/>
          <w:u w:val="single"/>
          <w:rtl/>
        </w:rPr>
      </w:pPr>
    </w:p>
    <w:p w:rsidR="00504B7A" w:rsidRPr="00734D20" w:rsidRDefault="00504B7A" w:rsidP="00711240">
      <w:pPr>
        <w:bidi/>
        <w:rPr>
          <w:rFonts w:cstheme="minorHAnsi"/>
          <w:b/>
          <w:bCs/>
          <w:u w:val="single"/>
          <w:rtl/>
        </w:rPr>
      </w:pPr>
      <w:r w:rsidRPr="00734D20">
        <w:rPr>
          <w:rFonts w:cstheme="minorHAnsi" w:hint="cs"/>
          <w:b/>
          <w:bCs/>
          <w:u w:val="single"/>
          <w:rtl/>
        </w:rPr>
        <w:t>כמה אנשים בחברה נדרשים להיות מועסקים במו"פ במעמד הגשת הבקשה?</w:t>
      </w:r>
    </w:p>
    <w:p w:rsidR="00504B7A" w:rsidRPr="00504B7A" w:rsidRDefault="00504B7A" w:rsidP="00A81991">
      <w:pPr>
        <w:bidi/>
        <w:rPr>
          <w:rFonts w:cstheme="minorHAnsi"/>
          <w:rtl/>
        </w:rPr>
      </w:pPr>
      <w:r w:rsidRPr="00504B7A">
        <w:rPr>
          <w:rFonts w:cstheme="minorHAnsi"/>
          <w:rtl/>
        </w:rPr>
        <w:t>דרישת הסף היא</w:t>
      </w:r>
      <w:r w:rsidR="00A81991">
        <w:rPr>
          <w:rFonts w:cstheme="minorHAnsi" w:hint="cs"/>
          <w:rtl/>
        </w:rPr>
        <w:t xml:space="preserve"> העסקה או התחייבות להעסקה של</w:t>
      </w:r>
      <w:r w:rsidR="00A81991">
        <w:rPr>
          <w:rFonts w:cstheme="minorHAnsi"/>
          <w:rtl/>
        </w:rPr>
        <w:t xml:space="preserve"> </w:t>
      </w:r>
      <w:r w:rsidR="00A81991">
        <w:rPr>
          <w:rFonts w:cstheme="minorHAnsi" w:hint="cs"/>
          <w:rtl/>
        </w:rPr>
        <w:t>עובד</w:t>
      </w:r>
      <w:r w:rsidR="00A81991">
        <w:rPr>
          <w:rFonts w:cstheme="minorHAnsi"/>
          <w:rtl/>
        </w:rPr>
        <w:t xml:space="preserve"> מו"פ אחד</w:t>
      </w:r>
      <w:r w:rsidRPr="00504B7A">
        <w:rPr>
          <w:rFonts w:cstheme="minorHAnsi"/>
          <w:rtl/>
        </w:rPr>
        <w:t xml:space="preserve">. אם בעת הגשת הבקשה </w:t>
      </w:r>
      <w:r w:rsidR="005E1315">
        <w:rPr>
          <w:rFonts w:cstheme="minorHAnsi" w:hint="cs"/>
          <w:rtl/>
        </w:rPr>
        <w:t>טרם ג</w:t>
      </w:r>
      <w:r w:rsidR="00A81991">
        <w:rPr>
          <w:rFonts w:cstheme="minorHAnsi" w:hint="cs"/>
          <w:rtl/>
        </w:rPr>
        <w:t>ו</w:t>
      </w:r>
      <w:r w:rsidR="005E1315">
        <w:rPr>
          <w:rFonts w:cstheme="minorHAnsi" w:hint="cs"/>
          <w:rtl/>
        </w:rPr>
        <w:t>י</w:t>
      </w:r>
      <w:r w:rsidR="00A81991">
        <w:rPr>
          <w:rFonts w:cstheme="minorHAnsi" w:hint="cs"/>
          <w:rtl/>
        </w:rPr>
        <w:t>ס</w:t>
      </w:r>
      <w:r w:rsidRPr="00504B7A">
        <w:rPr>
          <w:rFonts w:cstheme="minorHAnsi"/>
          <w:rtl/>
        </w:rPr>
        <w:t xml:space="preserve"> בעל התפקיד </w:t>
      </w:r>
      <w:r w:rsidR="00A81991">
        <w:rPr>
          <w:rFonts w:cstheme="minorHAnsi"/>
          <w:rtl/>
        </w:rPr>
        <w:t xml:space="preserve">הספציפי, יש לציין באקסל התקציב </w:t>
      </w:r>
      <w:r w:rsidR="00A81991">
        <w:rPr>
          <w:rFonts w:cstheme="minorHAnsi" w:hint="cs"/>
          <w:rtl/>
        </w:rPr>
        <w:t>"</w:t>
      </w:r>
      <w:r w:rsidRPr="00504B7A">
        <w:rPr>
          <w:rFonts w:cstheme="minorHAnsi"/>
          <w:rtl/>
        </w:rPr>
        <w:t>טרם נקבע</w:t>
      </w:r>
      <w:r w:rsidR="00A81991">
        <w:rPr>
          <w:rFonts w:cstheme="minorHAnsi" w:hint="cs"/>
          <w:rtl/>
        </w:rPr>
        <w:t>". שימו לב</w:t>
      </w:r>
      <w:r w:rsidR="005E1315">
        <w:rPr>
          <w:rFonts w:cstheme="minorHAnsi" w:hint="cs"/>
          <w:rtl/>
        </w:rPr>
        <w:t>,</w:t>
      </w:r>
      <w:r w:rsidR="00A81991">
        <w:rPr>
          <w:rFonts w:cstheme="minorHAnsi" w:hint="cs"/>
          <w:rtl/>
        </w:rPr>
        <w:t xml:space="preserve"> כי לא ניתן לקבל את המענק (אם הבקשה מאושרת) ללא העסקה ישירה של לפחות עובד מו"פ אחד.</w:t>
      </w:r>
    </w:p>
    <w:p w:rsidR="00620154" w:rsidRPr="00620154" w:rsidRDefault="00620154" w:rsidP="00620154">
      <w:pPr>
        <w:bidi/>
        <w:rPr>
          <w:rFonts w:cstheme="minorHAnsi"/>
          <w:b/>
          <w:bCs/>
          <w:u w:val="single"/>
        </w:rPr>
      </w:pPr>
      <w:r w:rsidRPr="00620154">
        <w:rPr>
          <w:rFonts w:cstheme="minorHAnsi" w:hint="cs"/>
          <w:b/>
          <w:bCs/>
          <w:u w:val="single"/>
          <w:rtl/>
        </w:rPr>
        <w:t xml:space="preserve">האם אפשר להגיש בקשה עם בעלות משותפת בידע של שני גופים? </w:t>
      </w:r>
    </w:p>
    <w:p w:rsidR="00620154" w:rsidRPr="00620154" w:rsidRDefault="00620154" w:rsidP="00620154">
      <w:pPr>
        <w:bidi/>
        <w:rPr>
          <w:rFonts w:cstheme="minorHAnsi"/>
          <w:rtl/>
        </w:rPr>
      </w:pPr>
      <w:r w:rsidRPr="00620154">
        <w:rPr>
          <w:rFonts w:cstheme="minorHAnsi"/>
          <w:rtl/>
        </w:rPr>
        <w:t xml:space="preserve">כן, ניתן להגיש בקשה משותפת הכוללת בעלות משותפת בידע הנובע מפעילות המחקר והפיתוח של התוכנית המאושרת בהתאם למפורט </w:t>
      </w:r>
      <w:hyperlink r:id="rId7" w:history="1">
        <w:r w:rsidRPr="00620154">
          <w:rPr>
            <w:rStyle w:val="Hyperlink"/>
            <w:rFonts w:cstheme="minorHAnsi"/>
            <w:rtl/>
          </w:rPr>
          <w:t>במסלול הטבה מספר 1, בסעיף 14.3</w:t>
        </w:r>
      </w:hyperlink>
      <w:r w:rsidRPr="00620154">
        <w:rPr>
          <w:rFonts w:cstheme="minorHAnsi"/>
          <w:rtl/>
        </w:rPr>
        <w:t xml:space="preserve">. למגיש הבקשה לעיל, עומדות שלוש אפשרויות הגשה, להלן: </w:t>
      </w:r>
    </w:p>
    <w:p w:rsidR="00620154" w:rsidRPr="00620154" w:rsidRDefault="00620154" w:rsidP="00620154">
      <w:pPr>
        <w:pStyle w:val="ListParagraph"/>
        <w:numPr>
          <w:ilvl w:val="0"/>
          <w:numId w:val="15"/>
        </w:numPr>
        <w:bidi/>
        <w:rPr>
          <w:rFonts w:cstheme="minorHAnsi"/>
          <w:rtl/>
        </w:rPr>
      </w:pPr>
      <w:r w:rsidRPr="00620154">
        <w:rPr>
          <w:rFonts w:cstheme="minorHAnsi" w:hint="cs"/>
          <w:rtl/>
        </w:rPr>
        <w:t xml:space="preserve">הגשה בבעלות משותפת בידע על-ידי חברה אחת, כאשר החברה השותפה בידע מעוניינת להיתמך על ידי הרשות על חלקה בתוכנית המו"פ כקבלן משנה של החברה מגישת הבקשה. </w:t>
      </w:r>
    </w:p>
    <w:p w:rsidR="00620154" w:rsidRPr="00620154" w:rsidRDefault="00620154" w:rsidP="00620154">
      <w:pPr>
        <w:pStyle w:val="ListParagraph"/>
        <w:numPr>
          <w:ilvl w:val="0"/>
          <w:numId w:val="15"/>
        </w:numPr>
        <w:bidi/>
        <w:rPr>
          <w:rFonts w:cstheme="minorHAnsi"/>
          <w:rtl/>
        </w:rPr>
      </w:pPr>
      <w:r w:rsidRPr="00620154">
        <w:rPr>
          <w:rFonts w:cstheme="minorHAnsi" w:hint="cs"/>
          <w:rtl/>
        </w:rPr>
        <w:t xml:space="preserve">הגשה בבעלות משותפת בידע על ידי שתי החברות המעוניינות להיתמך על ידי הרשות ולכל אחת חלק בביצוע המו"פ (כמגישות ולא בקבלנות משנה). במקרה כזה, כל חברה צריכה להגיש בקשה נפרדת לרשות החדשנות הכוללת את החלק שלה בתוכנית המשותפת. למען הסר ספק, במקרה כזה כל חברה צריכה להגיש את כלל המסמכים והטפסים עד למועד האחרון להגשה. שימו לב כי את שתי הבקשות יש להגיש באותו היום.  </w:t>
      </w:r>
    </w:p>
    <w:p w:rsidR="00620154" w:rsidRPr="00620154" w:rsidRDefault="00620154" w:rsidP="00620154">
      <w:pPr>
        <w:pStyle w:val="ListParagraph"/>
        <w:numPr>
          <w:ilvl w:val="0"/>
          <w:numId w:val="15"/>
        </w:numPr>
        <w:bidi/>
        <w:rPr>
          <w:rFonts w:cstheme="minorHAnsi"/>
        </w:rPr>
      </w:pPr>
      <w:r w:rsidRPr="00620154">
        <w:rPr>
          <w:rFonts w:cstheme="minorHAnsi" w:hint="cs"/>
          <w:rtl/>
        </w:rPr>
        <w:t>הגשה בבעלות משותפת בידע על-די חברה אחת, כאשר החברה השותפה בידע אינה מעוניינת להיתמך על ידי הרשות.  </w:t>
      </w:r>
    </w:p>
    <w:p w:rsidR="00620154" w:rsidRPr="00620154" w:rsidRDefault="00620154" w:rsidP="00620154">
      <w:pPr>
        <w:bidi/>
        <w:rPr>
          <w:rFonts w:cstheme="minorHAnsi"/>
          <w:rtl/>
        </w:rPr>
      </w:pPr>
      <w:r w:rsidRPr="00620154">
        <w:rPr>
          <w:rFonts w:cstheme="minorHAnsi" w:hint="cs"/>
          <w:rtl/>
        </w:rPr>
        <w:t xml:space="preserve">*** </w:t>
      </w:r>
      <w:r w:rsidRPr="00620154">
        <w:rPr>
          <w:rFonts w:cstheme="minorHAnsi"/>
          <w:rtl/>
        </w:rPr>
        <w:t xml:space="preserve">עבור </w:t>
      </w:r>
      <w:r w:rsidRPr="00620154">
        <w:rPr>
          <w:rFonts w:cstheme="minorHAnsi" w:hint="cs"/>
          <w:rtl/>
        </w:rPr>
        <w:t>בקשה הכוללת בעלות משותפת בידע יש להתייחס בטופס הבקשה (</w:t>
      </w:r>
      <w:r w:rsidRPr="00620154">
        <w:rPr>
          <w:rFonts w:cstheme="minorHAnsi"/>
        </w:rPr>
        <w:t>WORD</w:t>
      </w:r>
      <w:r w:rsidRPr="00620154">
        <w:rPr>
          <w:rFonts w:cstheme="minorHAnsi" w:hint="cs"/>
          <w:rtl/>
        </w:rPr>
        <w:t xml:space="preserve">) בסעיף הקניין הרוחני (סעיף 6) </w:t>
      </w:r>
      <w:r w:rsidRPr="00620154">
        <w:rPr>
          <w:rFonts w:cstheme="minorHAnsi"/>
          <w:rtl/>
        </w:rPr>
        <w:t>ל</w:t>
      </w:r>
      <w:r w:rsidRPr="00620154">
        <w:rPr>
          <w:rFonts w:cstheme="minorHAnsi" w:hint="cs"/>
          <w:rtl/>
        </w:rPr>
        <w:t>זהות הבעלים הנוספים בידע שייווצר, לתרומת הבעלים הנוספים לפיתוח הידע, לחלוקת הבעלות והזכויות בידע בין השותפים, לקיומו של הסכם המסדיר את חלוקה זו ואת זכות השימוש של המבקש בידע אשר אינו בבעלותו.</w:t>
      </w:r>
    </w:p>
    <w:p w:rsidR="00734D20" w:rsidRPr="00734D20" w:rsidRDefault="00734D20" w:rsidP="002A7F54">
      <w:pPr>
        <w:bidi/>
        <w:rPr>
          <w:rFonts w:cstheme="minorHAnsi"/>
          <w:b/>
          <w:bCs/>
          <w:u w:val="single"/>
          <w:rtl/>
        </w:rPr>
      </w:pPr>
      <w:r w:rsidRPr="00734D20">
        <w:rPr>
          <w:rFonts w:cstheme="minorHAnsi"/>
          <w:b/>
          <w:bCs/>
          <w:u w:val="single"/>
          <w:rtl/>
        </w:rPr>
        <w:t>לאיזה תקופה ניתן להגיש במסלול? האם אפשר להגיש בקשת המשך</w:t>
      </w:r>
      <w:r w:rsidRPr="00734D20">
        <w:rPr>
          <w:rFonts w:cstheme="minorHAnsi"/>
          <w:b/>
          <w:bCs/>
          <w:u w:val="single"/>
        </w:rPr>
        <w:t>?</w:t>
      </w:r>
    </w:p>
    <w:p w:rsidR="00E75E76" w:rsidRPr="005E1315" w:rsidRDefault="00E75E76" w:rsidP="005E1315">
      <w:pPr>
        <w:bidi/>
        <w:rPr>
          <w:rFonts w:cstheme="minorHAnsi"/>
          <w:rtl/>
        </w:rPr>
      </w:pPr>
      <w:r>
        <w:rPr>
          <w:rFonts w:cstheme="minorHAnsi" w:hint="cs"/>
          <w:rtl/>
        </w:rPr>
        <w:t>גם כאשר תוכנית המו"פ היא רב-שנתית, יש להגיש את הבקשה כתיק לתקופה של עד 12 חודשים בלבד. אם בקשתכם תאושר, תוכלו להגיש בקשת המשך לקראת סוף הביצוע של השנה הראשונה בכפוף למועדי הקולות הקוראים המפורסמים במסגרת המסלול. שימו לב, כי התמיכה עבור תוכנית מו"פ במסלול זה תינתן לכל היותר לשלוש שנים (כלומר, לשלושה תיקים השייכים לאותה תוכנית מו"פ רב-שנתית של 12 חודשים כל אחד).</w:t>
      </w:r>
    </w:p>
    <w:p w:rsidR="00E75E76" w:rsidRPr="00E75E76" w:rsidRDefault="00E75E76" w:rsidP="00E75E76">
      <w:pPr>
        <w:bidi/>
        <w:rPr>
          <w:rFonts w:cstheme="minorHAnsi"/>
          <w:b/>
          <w:bCs/>
          <w:u w:val="single"/>
          <w:rtl/>
        </w:rPr>
      </w:pPr>
      <w:r w:rsidRPr="00E75E76">
        <w:rPr>
          <w:rFonts w:cstheme="minorHAnsi" w:hint="cs"/>
          <w:b/>
          <w:bCs/>
          <w:u w:val="single"/>
          <w:rtl/>
        </w:rPr>
        <w:t>האם התקרה התקציבי</w:t>
      </w:r>
      <w:r w:rsidR="005E1315">
        <w:rPr>
          <w:rFonts w:cstheme="minorHAnsi" w:hint="cs"/>
          <w:b/>
          <w:bCs/>
          <w:u w:val="single"/>
          <w:rtl/>
        </w:rPr>
        <w:t>ת היא לשנה או לתוכנית הרב-שנתית?</w:t>
      </w:r>
    </w:p>
    <w:p w:rsidR="00E75E76" w:rsidRDefault="00E75E76" w:rsidP="006716D1">
      <w:pPr>
        <w:bidi/>
        <w:rPr>
          <w:rFonts w:cstheme="minorHAnsi"/>
          <w:rtl/>
        </w:rPr>
      </w:pPr>
      <w:r>
        <w:rPr>
          <w:rFonts w:cstheme="minorHAnsi" w:hint="cs"/>
          <w:rtl/>
        </w:rPr>
        <w:t>תקרות התקציב המפורטות במסלול ההטבה מתייחסות לתקציב המאושר לתיק, כלומ</w:t>
      </w:r>
      <w:r w:rsidR="005E1315">
        <w:rPr>
          <w:rFonts w:cstheme="minorHAnsi" w:hint="cs"/>
          <w:rtl/>
        </w:rPr>
        <w:t xml:space="preserve">ר </w:t>
      </w:r>
      <w:r>
        <w:rPr>
          <w:rFonts w:cstheme="minorHAnsi" w:hint="cs"/>
          <w:rtl/>
        </w:rPr>
        <w:t>עד 12 חודשים.</w:t>
      </w:r>
    </w:p>
    <w:p w:rsidR="00734D20" w:rsidRPr="00734D20" w:rsidRDefault="00734D20" w:rsidP="00E75E76">
      <w:pPr>
        <w:bidi/>
        <w:rPr>
          <w:rFonts w:cstheme="minorHAnsi"/>
          <w:b/>
          <w:bCs/>
          <w:u w:val="single"/>
          <w:rtl/>
        </w:rPr>
      </w:pPr>
      <w:r w:rsidRPr="00734D20">
        <w:rPr>
          <w:rFonts w:cstheme="minorHAnsi" w:hint="cs"/>
          <w:b/>
          <w:bCs/>
          <w:u w:val="single"/>
          <w:rtl/>
        </w:rPr>
        <w:t xml:space="preserve">האם </w:t>
      </w:r>
      <w:r w:rsidR="00FD243C">
        <w:rPr>
          <w:rFonts w:cstheme="minorHAnsi" w:hint="cs"/>
          <w:b/>
          <w:bCs/>
          <w:u w:val="single"/>
          <w:rtl/>
        </w:rPr>
        <w:t xml:space="preserve">מסלול </w:t>
      </w:r>
      <w:r w:rsidR="006716D1">
        <w:rPr>
          <w:rFonts w:cstheme="minorHAnsi" w:hint="cs"/>
          <w:b/>
          <w:bCs/>
          <w:u w:val="single"/>
          <w:rtl/>
        </w:rPr>
        <w:t>זה מחייב תשלום</w:t>
      </w:r>
      <w:r w:rsidRPr="00734D20">
        <w:rPr>
          <w:rFonts w:cstheme="minorHAnsi" w:hint="cs"/>
          <w:b/>
          <w:bCs/>
          <w:u w:val="single"/>
          <w:rtl/>
        </w:rPr>
        <w:t xml:space="preserve"> מתמלוגים?</w:t>
      </w:r>
    </w:p>
    <w:p w:rsidR="006716D1" w:rsidRDefault="006716D1" w:rsidP="00FD243C">
      <w:pPr>
        <w:bidi/>
        <w:rPr>
          <w:rFonts w:cstheme="minorHAnsi"/>
          <w:rtl/>
        </w:rPr>
      </w:pPr>
      <w:r>
        <w:rPr>
          <w:rFonts w:cstheme="minorHAnsi" w:hint="cs"/>
          <w:rtl/>
        </w:rPr>
        <w:t>כן</w:t>
      </w:r>
      <w:r w:rsidR="00E75E76">
        <w:rPr>
          <w:rFonts w:cstheme="minorHAnsi" w:hint="cs"/>
          <w:rtl/>
        </w:rPr>
        <w:t>. מסלול זה מחייב תשלום תמלוגים בהתאם לנהלי הרשות.</w:t>
      </w:r>
      <w:r w:rsidR="00FD243C">
        <w:rPr>
          <w:rFonts w:cstheme="minorHAnsi" w:hint="cs"/>
          <w:rtl/>
        </w:rPr>
        <w:t xml:space="preserve"> הפטור שהיה בעבר בוטל ואינו תקף עוד.</w:t>
      </w:r>
    </w:p>
    <w:p w:rsidR="00734D20" w:rsidRPr="00734D20" w:rsidRDefault="00734D20" w:rsidP="006716D1">
      <w:pPr>
        <w:bidi/>
        <w:rPr>
          <w:rFonts w:cstheme="minorHAnsi"/>
          <w:b/>
          <w:bCs/>
          <w:u w:val="single"/>
          <w:rtl/>
        </w:rPr>
      </w:pPr>
      <w:r w:rsidRPr="00734D20">
        <w:rPr>
          <w:rFonts w:cstheme="minorHAnsi" w:hint="cs"/>
          <w:b/>
          <w:bCs/>
          <w:u w:val="single"/>
          <w:rtl/>
        </w:rPr>
        <w:t>האם מימון ממשרד ממשלתי אחר יכול להיחשב כמימון משלים?</w:t>
      </w:r>
    </w:p>
    <w:p w:rsidR="009B39A6" w:rsidRPr="009B39A6" w:rsidRDefault="009B39A6" w:rsidP="009B39A6">
      <w:pPr>
        <w:bidi/>
        <w:rPr>
          <w:rFonts w:cstheme="minorHAnsi"/>
          <w:rtl/>
        </w:rPr>
      </w:pPr>
      <w:r w:rsidRPr="009B39A6">
        <w:rPr>
          <w:rFonts w:cstheme="minorHAnsi" w:hint="cs"/>
          <w:rtl/>
        </w:rPr>
        <w:lastRenderedPageBreak/>
        <w:t xml:space="preserve">לא, </w:t>
      </w:r>
      <w:r w:rsidRPr="009B39A6">
        <w:rPr>
          <w:rFonts w:cstheme="minorHAnsi"/>
          <w:rtl/>
        </w:rPr>
        <w:t>מגיש הבקשה לא יכול לקב</w:t>
      </w:r>
      <w:r>
        <w:rPr>
          <w:rFonts w:cstheme="minorHAnsi"/>
          <w:rtl/>
        </w:rPr>
        <w:t>ל מימון וסיוע ממקור ממשלתי א</w:t>
      </w:r>
      <w:r>
        <w:rPr>
          <w:rFonts w:cstheme="minorHAnsi" w:hint="cs"/>
          <w:rtl/>
        </w:rPr>
        <w:t xml:space="preserve">חר </w:t>
      </w:r>
      <w:r w:rsidRPr="009B39A6">
        <w:rPr>
          <w:rFonts w:cstheme="minorHAnsi"/>
          <w:rtl/>
        </w:rPr>
        <w:t>בגין אותה תכנית פיתוח שבגינה מבוקש המענק</w:t>
      </w:r>
      <w:r w:rsidRPr="009B39A6">
        <w:rPr>
          <w:rFonts w:cstheme="minorHAnsi"/>
        </w:rPr>
        <w:t xml:space="preserve">. </w:t>
      </w:r>
    </w:p>
    <w:p w:rsidR="00FD243C" w:rsidRPr="008768F3" w:rsidRDefault="00F105B2" w:rsidP="009B563A">
      <w:pPr>
        <w:bidi/>
        <w:rPr>
          <w:rFonts w:cstheme="minorHAnsi"/>
          <w:b/>
          <w:bCs/>
          <w:u w:val="single"/>
          <w:rtl/>
        </w:rPr>
      </w:pPr>
      <w:r w:rsidRPr="008768F3">
        <w:rPr>
          <w:rFonts w:cstheme="minorHAnsi" w:hint="cs"/>
          <w:b/>
          <w:bCs/>
          <w:u w:val="single"/>
          <w:rtl/>
        </w:rPr>
        <w:t>איך אני י</w:t>
      </w:r>
      <w:r w:rsidR="00FD243C" w:rsidRPr="008768F3">
        <w:rPr>
          <w:rFonts w:cstheme="minorHAnsi" w:hint="cs"/>
          <w:b/>
          <w:bCs/>
          <w:u w:val="single"/>
          <w:rtl/>
        </w:rPr>
        <w:t xml:space="preserve">ודע האם המוצר שלי מספיק חדשני ומה </w:t>
      </w:r>
      <w:r w:rsidRPr="008768F3">
        <w:rPr>
          <w:rFonts w:cstheme="minorHAnsi" w:hint="cs"/>
          <w:b/>
          <w:bCs/>
          <w:u w:val="single"/>
          <w:rtl/>
        </w:rPr>
        <w:t xml:space="preserve">סף </w:t>
      </w:r>
      <w:r w:rsidR="00FD243C" w:rsidRPr="008768F3">
        <w:rPr>
          <w:rFonts w:cstheme="minorHAnsi" w:hint="cs"/>
          <w:b/>
          <w:bCs/>
          <w:u w:val="single"/>
          <w:rtl/>
        </w:rPr>
        <w:t xml:space="preserve">החדשנות הנדרש? </w:t>
      </w:r>
      <w:r w:rsidRPr="008768F3">
        <w:rPr>
          <w:rFonts w:cstheme="minorHAnsi" w:hint="cs"/>
          <w:b/>
          <w:bCs/>
          <w:u w:val="single"/>
          <w:rtl/>
        </w:rPr>
        <w:t xml:space="preserve"> </w:t>
      </w:r>
    </w:p>
    <w:p w:rsidR="00FD243C" w:rsidRPr="00FD243C" w:rsidRDefault="009B563A" w:rsidP="009B563A">
      <w:pPr>
        <w:bidi/>
        <w:rPr>
          <w:rFonts w:cstheme="minorHAnsi"/>
          <w:rtl/>
        </w:rPr>
      </w:pPr>
      <w:r>
        <w:rPr>
          <w:rFonts w:cstheme="minorHAnsi" w:hint="cs"/>
          <w:rtl/>
        </w:rPr>
        <w:t xml:space="preserve">חדשנות טכנולוגית הינה אמת מידה לבחינת התיקים במסלול. תוכנית שכוללת בעיקר רכיבים של פיתוח תוכן, הקמת אתר, </w:t>
      </w:r>
      <w:r w:rsidR="00FD243C">
        <w:rPr>
          <w:rFonts w:cstheme="minorHAnsi"/>
        </w:rPr>
        <w:t>Market Place</w:t>
      </w:r>
      <w:r w:rsidR="00FD243C" w:rsidRPr="00F105B2">
        <w:rPr>
          <w:rFonts w:cstheme="minorHAnsi" w:hint="cs"/>
          <w:rtl/>
        </w:rPr>
        <w:t xml:space="preserve"> </w:t>
      </w:r>
      <w:r>
        <w:rPr>
          <w:rFonts w:cstheme="minorHAnsi" w:hint="cs"/>
          <w:rtl/>
        </w:rPr>
        <w:t>או שמבוססים על פיתוחים קיימים עשויים לא לעמוד בסף הנדרש של החדשנות הטכנולוגית בועדת המחקר.</w:t>
      </w:r>
    </w:p>
    <w:p w:rsidR="00FD243C" w:rsidRPr="008768F3" w:rsidRDefault="00703B88" w:rsidP="00FD243C">
      <w:pPr>
        <w:bidi/>
        <w:rPr>
          <w:rFonts w:cstheme="minorHAnsi"/>
          <w:b/>
          <w:bCs/>
          <w:u w:val="single"/>
          <w:rtl/>
        </w:rPr>
      </w:pPr>
      <w:r>
        <w:rPr>
          <w:rFonts w:cstheme="minorHAnsi" w:hint="cs"/>
          <w:b/>
          <w:bCs/>
          <w:u w:val="single"/>
          <w:rtl/>
        </w:rPr>
        <w:t>האם המסלול תומך בחדשנות פונקציונאלית</w:t>
      </w:r>
      <w:r w:rsidR="00FD243C" w:rsidRPr="008768F3">
        <w:rPr>
          <w:rFonts w:cstheme="minorHAnsi" w:hint="cs"/>
          <w:b/>
          <w:bCs/>
          <w:u w:val="single"/>
          <w:rtl/>
        </w:rPr>
        <w:t xml:space="preserve">? </w:t>
      </w:r>
    </w:p>
    <w:p w:rsidR="009B563A" w:rsidRPr="00703B88" w:rsidRDefault="00703B88" w:rsidP="00703B88">
      <w:pPr>
        <w:bidi/>
        <w:rPr>
          <w:rFonts w:cstheme="minorHAnsi"/>
          <w:rtl/>
        </w:rPr>
      </w:pPr>
      <w:r w:rsidRPr="00703B88">
        <w:rPr>
          <w:rFonts w:cstheme="minorHAnsi" w:hint="cs"/>
          <w:rtl/>
        </w:rPr>
        <w:t>תפקיד רשות החדשנות הוא לתמוך ב</w:t>
      </w:r>
      <w:r>
        <w:rPr>
          <w:rFonts w:cstheme="minorHAnsi" w:hint="cs"/>
          <w:rtl/>
        </w:rPr>
        <w:t>ראש ובראשונה ב</w:t>
      </w:r>
      <w:r w:rsidRPr="00703B88">
        <w:rPr>
          <w:rFonts w:cstheme="minorHAnsi" w:hint="cs"/>
          <w:rtl/>
        </w:rPr>
        <w:t>חדשנות טכנולוגית</w:t>
      </w:r>
      <w:r>
        <w:rPr>
          <w:rFonts w:cstheme="minorHAnsi" w:hint="cs"/>
          <w:rtl/>
        </w:rPr>
        <w:t xml:space="preserve">. בקשות שאין בהן מו"פ טכנולוגי יפסלו על אי עמידה בתנאי סף. יחד עם זאת, בגלל המטרות הייחודיות של מסלול זה ניתן משקל בהחלטת הועדה גם לחדשנות פונקציונאלית.  </w:t>
      </w:r>
    </w:p>
    <w:p w:rsidR="00734D20" w:rsidRPr="00FD243C" w:rsidRDefault="006716D1" w:rsidP="009B563A">
      <w:pPr>
        <w:bidi/>
        <w:rPr>
          <w:rFonts w:cstheme="minorHAnsi"/>
          <w:b/>
          <w:bCs/>
          <w:u w:val="single"/>
          <w:rtl/>
        </w:rPr>
      </w:pPr>
      <w:r w:rsidRPr="00FD243C">
        <w:rPr>
          <w:rFonts w:cstheme="minorHAnsi" w:hint="cs"/>
          <w:b/>
          <w:bCs/>
          <w:u w:val="single"/>
          <w:rtl/>
        </w:rPr>
        <w:t>באיזה שלב עליי להציג את המימון המשלים</w:t>
      </w:r>
      <w:r w:rsidR="00734D20" w:rsidRPr="00FD243C">
        <w:rPr>
          <w:rFonts w:cstheme="minorHAnsi" w:hint="cs"/>
          <w:b/>
          <w:bCs/>
          <w:u w:val="single"/>
          <w:rtl/>
        </w:rPr>
        <w:t>?</w:t>
      </w:r>
    </w:p>
    <w:p w:rsidR="009B39A6" w:rsidRPr="009B39A6" w:rsidRDefault="009B39A6" w:rsidP="004D79F6">
      <w:pPr>
        <w:bidi/>
        <w:rPr>
          <w:rFonts w:cstheme="minorHAnsi"/>
          <w:rtl/>
        </w:rPr>
      </w:pPr>
      <w:r w:rsidRPr="009B39A6">
        <w:rPr>
          <w:rFonts w:cstheme="minorHAnsi"/>
          <w:rtl/>
        </w:rPr>
        <w:t>המימון המשלים הוא מימון פרטי המשלים את המענק עד לגובה התקציב שיאושר על ידי וועדת המחקר. במידה והבקשה תאושר על ידי הרשות, על החברה להעמיד מימון משלים למענק שאישרה וועדת המחקר. יש להראות יכולת מ</w:t>
      </w:r>
      <w:r>
        <w:rPr>
          <w:rFonts w:cstheme="minorHAnsi" w:hint="cs"/>
          <w:rtl/>
        </w:rPr>
        <w:t>י</w:t>
      </w:r>
      <w:r>
        <w:rPr>
          <w:rFonts w:cstheme="minorHAnsi"/>
          <w:rtl/>
        </w:rPr>
        <w:t>מון משלים כבר בעת הגשת הבקשה</w:t>
      </w:r>
      <w:r>
        <w:rPr>
          <w:rFonts w:cstheme="minorHAnsi" w:hint="cs"/>
          <w:rtl/>
        </w:rPr>
        <w:t>,</w:t>
      </w:r>
      <w:r w:rsidRPr="009B39A6">
        <w:rPr>
          <w:rFonts w:cstheme="minorHAnsi"/>
          <w:rtl/>
        </w:rPr>
        <w:t xml:space="preserve"> נושא זה נבדק במסגרת הבדיקה הפיננסית. במידה וועדת המחקר תקבע כי יש צורך בהוכחת יכולת </w:t>
      </w:r>
      <w:r>
        <w:rPr>
          <w:rFonts w:cstheme="minorHAnsi" w:hint="cs"/>
          <w:rtl/>
        </w:rPr>
        <w:t>ה</w:t>
      </w:r>
      <w:r w:rsidRPr="009B39A6">
        <w:rPr>
          <w:rFonts w:cstheme="minorHAnsi"/>
          <w:rtl/>
        </w:rPr>
        <w:t xml:space="preserve">מימון </w:t>
      </w:r>
      <w:r>
        <w:rPr>
          <w:rFonts w:cstheme="minorHAnsi" w:hint="cs"/>
          <w:rtl/>
        </w:rPr>
        <w:t>ה</w:t>
      </w:r>
      <w:r w:rsidRPr="009B39A6">
        <w:rPr>
          <w:rFonts w:cstheme="minorHAnsi"/>
          <w:rtl/>
        </w:rPr>
        <w:t>משלים, מחלקת התקשרויות תפנה לחברה בבקשה למסמכים הרלוונטיים</w:t>
      </w:r>
      <w:r w:rsidR="004D79F6">
        <w:rPr>
          <w:rFonts w:cstheme="minorHAnsi" w:hint="cs"/>
          <w:rtl/>
        </w:rPr>
        <w:t xml:space="preserve"> (</w:t>
      </w:r>
      <w:r>
        <w:rPr>
          <w:rFonts w:cstheme="minorHAnsi" w:hint="cs"/>
          <w:rtl/>
        </w:rPr>
        <w:t xml:space="preserve"> </w:t>
      </w:r>
      <w:r w:rsidRPr="009B39A6">
        <w:rPr>
          <w:rFonts w:cstheme="minorHAnsi"/>
          <w:rtl/>
        </w:rPr>
        <w:t>לדוגמא- דפי עו"ש עדכניים, הסכמי השקעה חתומים, התחייבות בעלים וכו'). רק לאחר השלמת המסמכים ואישורם, מחלקת התקשרויות תמשיך בתהליך הפעלת התיק. במידה וקיים תנאי מקדמי לתיק, הבדיקה ליכולת מימון משלים תעשה במקביל לבדיקת התנאי המקדמי</w:t>
      </w:r>
      <w:r w:rsidRPr="009B39A6">
        <w:rPr>
          <w:rFonts w:cstheme="minorHAnsi"/>
        </w:rPr>
        <w:t xml:space="preserve"> .</w:t>
      </w:r>
    </w:p>
    <w:p w:rsidR="00734D20" w:rsidRDefault="005E1CDE" w:rsidP="004D79F6">
      <w:pPr>
        <w:bidi/>
        <w:rPr>
          <w:rFonts w:cstheme="minorHAnsi"/>
          <w:b/>
          <w:bCs/>
          <w:u w:val="single"/>
          <w:rtl/>
        </w:rPr>
      </w:pPr>
      <w:r>
        <w:rPr>
          <w:rFonts w:cstheme="minorHAnsi" w:hint="cs"/>
          <w:b/>
          <w:bCs/>
          <w:u w:val="single"/>
          <w:rtl/>
        </w:rPr>
        <w:t xml:space="preserve">איך </w:t>
      </w:r>
      <w:r w:rsidR="004D79F6">
        <w:rPr>
          <w:rFonts w:cstheme="minorHAnsi" w:hint="cs"/>
          <w:b/>
          <w:bCs/>
          <w:u w:val="single"/>
          <w:rtl/>
        </w:rPr>
        <w:t>לקבוע את</w:t>
      </w:r>
      <w:r>
        <w:rPr>
          <w:rFonts w:cstheme="minorHAnsi" w:hint="cs"/>
          <w:b/>
          <w:bCs/>
          <w:u w:val="single"/>
          <w:rtl/>
        </w:rPr>
        <w:t xml:space="preserve"> תקופת הביצוע </w:t>
      </w:r>
      <w:r w:rsidR="00734D20" w:rsidRPr="00734D20">
        <w:rPr>
          <w:rFonts w:cstheme="minorHAnsi" w:hint="cs"/>
          <w:b/>
          <w:bCs/>
          <w:u w:val="single"/>
          <w:rtl/>
        </w:rPr>
        <w:t>?</w:t>
      </w:r>
    </w:p>
    <w:p w:rsidR="004D79F6" w:rsidRPr="004D79F6" w:rsidRDefault="004D79F6" w:rsidP="004D79F6">
      <w:pPr>
        <w:bidi/>
        <w:rPr>
          <w:rFonts w:cstheme="minorHAnsi"/>
          <w:rtl/>
        </w:rPr>
      </w:pPr>
      <w:r>
        <w:rPr>
          <w:rFonts w:cstheme="minorHAnsi" w:hint="cs"/>
          <w:rtl/>
        </w:rPr>
        <w:t xml:space="preserve">תקופת ביצוע היא התקופה במסגרתה הרשות מכירה בהוצאות עבור הפעילות המוכרת בתוכנית המו"פ המאושרת. משך תקופת הביצוע לא יעלה על 12 חודשים לתיק בהתאם למסלול ההטבה ונהלי המסלול. מועד ההתחלה של תקופת הביצוע יהיה לכל המוקדם מהחודש בו מוגשת הבקשה ולכל המאוחר ארבעה-חמישה חודשים קדימה. שימו </w:t>
      </w:r>
      <w:r w:rsidR="005E1315">
        <w:rPr>
          <w:rFonts w:cstheme="minorHAnsi" w:hint="cs"/>
          <w:rtl/>
        </w:rPr>
        <w:t xml:space="preserve">לב, </w:t>
      </w:r>
      <w:r>
        <w:rPr>
          <w:rFonts w:cstheme="minorHAnsi" w:hint="cs"/>
          <w:rtl/>
        </w:rPr>
        <w:t xml:space="preserve">כי במקרה הצורך ולאחר אישור הועדה ניתן לבצע הזזה של התקופה המאושרת במסגרת בקשת שינויים לתיק. </w:t>
      </w:r>
    </w:p>
    <w:p w:rsidR="00734D20" w:rsidRPr="00734D20" w:rsidRDefault="00734D20" w:rsidP="009B39A6">
      <w:pPr>
        <w:bidi/>
        <w:rPr>
          <w:rFonts w:cstheme="minorHAnsi"/>
          <w:b/>
          <w:bCs/>
          <w:u w:val="single"/>
          <w:rtl/>
        </w:rPr>
      </w:pPr>
      <w:r w:rsidRPr="00734D20">
        <w:rPr>
          <w:rFonts w:cstheme="minorHAnsi" w:hint="cs"/>
          <w:b/>
          <w:bCs/>
          <w:u w:val="single"/>
          <w:rtl/>
        </w:rPr>
        <w:t xml:space="preserve">מה הדגשים לגבי התכנית העסקית? ובאיזה שלב בפיתוח צריך להיות המוצר? </w:t>
      </w:r>
    </w:p>
    <w:p w:rsidR="000155D3" w:rsidRDefault="000155D3" w:rsidP="00977B8F">
      <w:pPr>
        <w:bidi/>
        <w:rPr>
          <w:rFonts w:cstheme="minorHAnsi"/>
          <w:rtl/>
        </w:rPr>
      </w:pPr>
      <w:r>
        <w:rPr>
          <w:rFonts w:cstheme="minorHAnsi" w:hint="cs"/>
          <w:rtl/>
        </w:rPr>
        <w:t>מגיש הבקשה צריך להציג תוכנית עסקית ברורה ליישום תוצרי המו"פ בקנה מידה מסחרי, בתוך מסגרת זמן סבירה לרבות הסיכוי לגייס מימון ו/או שותפים מתאימים להמשך הפיתוח והמסחור.</w:t>
      </w:r>
    </w:p>
    <w:p w:rsidR="00CB1246" w:rsidRPr="00734D20" w:rsidRDefault="00CB1246" w:rsidP="004D79F6">
      <w:pPr>
        <w:bidi/>
        <w:rPr>
          <w:rFonts w:cstheme="minorHAnsi"/>
          <w:b/>
          <w:bCs/>
          <w:u w:val="single"/>
          <w:rtl/>
        </w:rPr>
      </w:pPr>
      <w:r w:rsidRPr="00734D20">
        <w:rPr>
          <w:rFonts w:cstheme="minorHAnsi" w:hint="cs"/>
          <w:b/>
          <w:bCs/>
          <w:u w:val="single"/>
          <w:rtl/>
        </w:rPr>
        <w:t xml:space="preserve">האם </w:t>
      </w:r>
      <w:r w:rsidR="004D79F6">
        <w:rPr>
          <w:rFonts w:cstheme="minorHAnsi" w:hint="cs"/>
          <w:b/>
          <w:bCs/>
          <w:u w:val="single"/>
          <w:rtl/>
        </w:rPr>
        <w:t xml:space="preserve">מוסד מחקר </w:t>
      </w:r>
      <w:r w:rsidR="00447466">
        <w:rPr>
          <w:rFonts w:cstheme="minorHAnsi" w:hint="cs"/>
          <w:b/>
          <w:bCs/>
          <w:u w:val="single"/>
          <w:rtl/>
        </w:rPr>
        <w:t xml:space="preserve">/ בית חולים </w:t>
      </w:r>
      <w:r w:rsidR="004D79F6">
        <w:rPr>
          <w:rFonts w:cstheme="minorHAnsi" w:hint="cs"/>
          <w:b/>
          <w:bCs/>
          <w:u w:val="single"/>
          <w:rtl/>
        </w:rPr>
        <w:t>יכול</w:t>
      </w:r>
      <w:r w:rsidR="00447466">
        <w:rPr>
          <w:rFonts w:cstheme="minorHAnsi" w:hint="cs"/>
          <w:b/>
          <w:bCs/>
          <w:u w:val="single"/>
          <w:rtl/>
        </w:rPr>
        <w:t>ים</w:t>
      </w:r>
      <w:r w:rsidRPr="00734D20">
        <w:rPr>
          <w:rFonts w:cstheme="minorHAnsi" w:hint="cs"/>
          <w:b/>
          <w:bCs/>
          <w:u w:val="single"/>
          <w:rtl/>
        </w:rPr>
        <w:t xml:space="preserve"> להגיש הצעות לקול הקורא?</w:t>
      </w:r>
    </w:p>
    <w:p w:rsidR="00CB1246" w:rsidRPr="00560645" w:rsidRDefault="00447466" w:rsidP="00711240">
      <w:pPr>
        <w:bidi/>
        <w:spacing w:after="0"/>
        <w:rPr>
          <w:rFonts w:cstheme="minorHAnsi"/>
          <w:rtl/>
        </w:rPr>
      </w:pPr>
      <w:r>
        <w:rPr>
          <w:rFonts w:cstheme="minorHAnsi" w:hint="cs"/>
          <w:rtl/>
        </w:rPr>
        <w:t>חברת</w:t>
      </w:r>
      <w:r w:rsidR="00CB1246" w:rsidRPr="00560645">
        <w:rPr>
          <w:rFonts w:cstheme="minorHAnsi"/>
          <w:rtl/>
        </w:rPr>
        <w:t xml:space="preserve"> יישום</w:t>
      </w:r>
      <w:r>
        <w:rPr>
          <w:rFonts w:cstheme="minorHAnsi" w:hint="cs"/>
          <w:rtl/>
        </w:rPr>
        <w:t xml:space="preserve"> של מוסד מחקר או בית חולים יכולה להגיש אם: </w:t>
      </w:r>
    </w:p>
    <w:p w:rsidR="00CB1246" w:rsidRPr="00560645" w:rsidRDefault="00CB1246" w:rsidP="00711240">
      <w:pPr>
        <w:bidi/>
        <w:spacing w:after="0"/>
        <w:rPr>
          <w:rFonts w:cstheme="minorHAnsi"/>
          <w:rtl/>
        </w:rPr>
      </w:pPr>
      <w:r w:rsidRPr="00560645">
        <w:rPr>
          <w:rFonts w:cstheme="minorHAnsi"/>
          <w:rtl/>
        </w:rPr>
        <w:t xml:space="preserve">1)      </w:t>
      </w:r>
      <w:r w:rsidR="00A36598">
        <w:rPr>
          <w:rFonts w:cstheme="minorHAnsi" w:hint="cs"/>
          <w:rtl/>
        </w:rPr>
        <w:t>לחברת היישום יש</w:t>
      </w:r>
      <w:r w:rsidRPr="00560645">
        <w:rPr>
          <w:rFonts w:cstheme="minorHAnsi"/>
          <w:rtl/>
        </w:rPr>
        <w:t xml:space="preserve"> בעלות על הידע (</w:t>
      </w:r>
      <w:r w:rsidR="00A36598">
        <w:rPr>
          <w:rFonts w:cstheme="minorHAnsi" w:hint="cs"/>
          <w:rtl/>
        </w:rPr>
        <w:t>ו</w:t>
      </w:r>
      <w:r w:rsidRPr="00560645">
        <w:rPr>
          <w:rFonts w:cstheme="minorHAnsi"/>
          <w:rtl/>
        </w:rPr>
        <w:t xml:space="preserve">לא ידע ששייך </w:t>
      </w:r>
      <w:r w:rsidR="00A36598">
        <w:rPr>
          <w:rFonts w:cstheme="minorHAnsi" w:hint="cs"/>
          <w:rtl/>
        </w:rPr>
        <w:t>למוסד המחקר</w:t>
      </w:r>
      <w:r w:rsidR="00447466">
        <w:rPr>
          <w:rFonts w:cstheme="minorHAnsi" w:hint="cs"/>
          <w:rtl/>
        </w:rPr>
        <w:t>/ בית החולים</w:t>
      </w:r>
      <w:r w:rsidRPr="00560645">
        <w:rPr>
          <w:rFonts w:cstheme="minorHAnsi"/>
          <w:rtl/>
        </w:rPr>
        <w:t xml:space="preserve"> ושהיא קיבלה רק את זכויות המסחור)</w:t>
      </w:r>
      <w:r w:rsidR="00447466">
        <w:rPr>
          <w:rFonts w:cstheme="minorHAnsi" w:hint="cs"/>
          <w:rtl/>
        </w:rPr>
        <w:t>.</w:t>
      </w:r>
    </w:p>
    <w:p w:rsidR="00CB1246" w:rsidRPr="00560645" w:rsidRDefault="00CB1246" w:rsidP="00711240">
      <w:pPr>
        <w:bidi/>
        <w:spacing w:after="0"/>
        <w:rPr>
          <w:rFonts w:cstheme="minorHAnsi"/>
          <w:rtl/>
        </w:rPr>
      </w:pPr>
      <w:r w:rsidRPr="00560645">
        <w:rPr>
          <w:rFonts w:cstheme="minorHAnsi"/>
          <w:rtl/>
        </w:rPr>
        <w:t>2)      חברת היישום היא</w:t>
      </w:r>
      <w:r w:rsidR="00A36598">
        <w:rPr>
          <w:rFonts w:cstheme="minorHAnsi" w:hint="cs"/>
          <w:rtl/>
        </w:rPr>
        <w:t xml:space="preserve"> המבצעת העיקרית של תוכנית</w:t>
      </w:r>
      <w:r w:rsidRPr="00560645">
        <w:rPr>
          <w:rFonts w:cstheme="minorHAnsi"/>
          <w:rtl/>
        </w:rPr>
        <w:t xml:space="preserve"> המו"פ</w:t>
      </w:r>
      <w:r w:rsidR="00447466">
        <w:rPr>
          <w:rFonts w:cstheme="minorHAnsi" w:hint="cs"/>
          <w:rtl/>
        </w:rPr>
        <w:t>.</w:t>
      </w:r>
    </w:p>
    <w:p w:rsidR="00CB1246" w:rsidRDefault="00CB1246" w:rsidP="00711240">
      <w:pPr>
        <w:bidi/>
        <w:spacing w:after="0"/>
        <w:rPr>
          <w:rFonts w:cstheme="minorHAnsi"/>
          <w:rtl/>
        </w:rPr>
      </w:pPr>
      <w:r w:rsidRPr="00560645">
        <w:rPr>
          <w:rFonts w:cstheme="minorHAnsi"/>
          <w:rtl/>
        </w:rPr>
        <w:t>3)      מעסיקה באופן ישיר לפחו</w:t>
      </w:r>
      <w:r>
        <w:rPr>
          <w:rFonts w:cstheme="minorHAnsi"/>
          <w:rtl/>
        </w:rPr>
        <w:t>ת עובד מו"פ אחד (תנאי סף במסלול</w:t>
      </w:r>
      <w:r>
        <w:rPr>
          <w:rFonts w:cstheme="minorHAnsi" w:hint="cs"/>
          <w:rtl/>
        </w:rPr>
        <w:t>)</w:t>
      </w:r>
      <w:r w:rsidR="00447466">
        <w:rPr>
          <w:rFonts w:cstheme="minorHAnsi" w:hint="cs"/>
          <w:rtl/>
        </w:rPr>
        <w:t>.</w:t>
      </w:r>
    </w:p>
    <w:p w:rsidR="00CB1246" w:rsidRDefault="00C21258" w:rsidP="00B06BC2">
      <w:pPr>
        <w:bidi/>
        <w:rPr>
          <w:rFonts w:cstheme="minorHAnsi"/>
          <w:rtl/>
        </w:rPr>
      </w:pPr>
      <w:r>
        <w:rPr>
          <w:rFonts w:cstheme="minorHAnsi" w:hint="cs"/>
          <w:rtl/>
        </w:rPr>
        <w:t xml:space="preserve">4)  </w:t>
      </w:r>
      <w:r w:rsidR="00A36598">
        <w:rPr>
          <w:rFonts w:cstheme="minorHAnsi" w:hint="cs"/>
          <w:rtl/>
        </w:rPr>
        <w:t xml:space="preserve">    </w:t>
      </w:r>
      <w:r w:rsidR="00B06BC2">
        <w:rPr>
          <w:rFonts w:cstheme="minorHAnsi" w:hint="cs"/>
          <w:rtl/>
        </w:rPr>
        <w:t>חברת היישום אינה גוף</w:t>
      </w:r>
      <w:r w:rsidR="00CB1246">
        <w:rPr>
          <w:rFonts w:cstheme="minorHAnsi" w:hint="cs"/>
          <w:rtl/>
        </w:rPr>
        <w:t xml:space="preserve"> ציבורי </w:t>
      </w:r>
      <w:r w:rsidR="00447466">
        <w:rPr>
          <w:rFonts w:cstheme="minorHAnsi" w:hint="cs"/>
          <w:rtl/>
        </w:rPr>
        <w:t>.</w:t>
      </w:r>
    </w:p>
    <w:p w:rsidR="00CB1246" w:rsidRDefault="00A36598" w:rsidP="00CB1246">
      <w:pPr>
        <w:bidi/>
        <w:rPr>
          <w:rFonts w:cstheme="minorHAnsi"/>
          <w:rtl/>
        </w:rPr>
      </w:pPr>
      <w:r>
        <w:rPr>
          <w:rFonts w:cstheme="minorHAnsi" w:hint="cs"/>
          <w:rtl/>
        </w:rPr>
        <w:t xml:space="preserve">ובכל מקרה, </w:t>
      </w:r>
      <w:r w:rsidR="00CB1246">
        <w:rPr>
          <w:rFonts w:cstheme="minorHAnsi" w:hint="cs"/>
          <w:rtl/>
        </w:rPr>
        <w:t xml:space="preserve">חשוב </w:t>
      </w:r>
      <w:r w:rsidR="00F52416">
        <w:rPr>
          <w:rFonts w:cstheme="minorHAnsi"/>
          <w:rtl/>
        </w:rPr>
        <w:t>לוודא</w:t>
      </w:r>
      <w:r w:rsidR="00CB1246">
        <w:rPr>
          <w:rFonts w:cstheme="minorHAnsi" w:hint="cs"/>
          <w:rtl/>
        </w:rPr>
        <w:t xml:space="preserve"> כי </w:t>
      </w:r>
      <w:r w:rsidR="00CB1246" w:rsidRPr="00560645">
        <w:rPr>
          <w:rFonts w:cstheme="minorHAnsi"/>
          <w:rtl/>
        </w:rPr>
        <w:t>היא עומדת בהגבלות הקניין הרוחני כפי שמוגדר בנהלי המסלול הנמצאים באתר</w:t>
      </w:r>
      <w:r w:rsidR="00CB1246">
        <w:rPr>
          <w:rFonts w:cstheme="minorHAnsi" w:hint="cs"/>
          <w:rtl/>
        </w:rPr>
        <w:t>.</w:t>
      </w:r>
    </w:p>
    <w:p w:rsidR="00F52416" w:rsidRDefault="00F52416" w:rsidP="00F52416">
      <w:pPr>
        <w:bidi/>
        <w:rPr>
          <w:rFonts w:cstheme="minorHAnsi"/>
          <w:b/>
          <w:bCs/>
          <w:u w:val="single"/>
          <w:rtl/>
        </w:rPr>
      </w:pPr>
      <w:r w:rsidRPr="00F52416">
        <w:rPr>
          <w:rFonts w:cstheme="minorHAnsi" w:hint="cs"/>
          <w:b/>
          <w:bCs/>
          <w:u w:val="single"/>
          <w:rtl/>
        </w:rPr>
        <w:lastRenderedPageBreak/>
        <w:t>מה זה תועלת משקית?</w:t>
      </w:r>
    </w:p>
    <w:p w:rsidR="00F52416" w:rsidRDefault="00447466" w:rsidP="00F52416">
      <w:pPr>
        <w:bidi/>
        <w:rPr>
          <w:rFonts w:cstheme="minorHAnsi"/>
          <w:rtl/>
        </w:rPr>
      </w:pPr>
      <w:r>
        <w:rPr>
          <w:rFonts w:cstheme="minorHAnsi" w:hint="cs"/>
          <w:rtl/>
        </w:rPr>
        <w:t>תועלת משקית (או אימפקט חברתי-ציבורי) הינה</w:t>
      </w:r>
      <w:r w:rsidR="00711240">
        <w:rPr>
          <w:rFonts w:cstheme="minorHAnsi" w:hint="cs"/>
          <w:rtl/>
        </w:rPr>
        <w:t xml:space="preserve"> </w:t>
      </w:r>
      <w:r>
        <w:rPr>
          <w:rFonts w:cstheme="minorHAnsi" w:hint="cs"/>
          <w:rtl/>
        </w:rPr>
        <w:t xml:space="preserve">מידת התרומה של תוצרי המו"פ לאתגר חברתי או ציבורי. מגיש הבקשה יתבקש להציג תוכנית ברורה ליצירת תשואה חברתית לצד התשואה הפיננסית הצפויה. </w:t>
      </w:r>
    </w:p>
    <w:p w:rsidR="00AC04CC" w:rsidRPr="00AC04CC" w:rsidRDefault="00AC04CC" w:rsidP="00AC04CC">
      <w:pPr>
        <w:bidi/>
        <w:rPr>
          <w:rFonts w:cstheme="minorHAnsi"/>
          <w:b/>
          <w:bCs/>
          <w:u w:val="single"/>
        </w:rPr>
      </w:pPr>
      <w:r w:rsidRPr="00AC04CC">
        <w:rPr>
          <w:rFonts w:cstheme="minorHAnsi" w:hint="cs"/>
          <w:b/>
          <w:bCs/>
          <w:u w:val="single"/>
          <w:rtl/>
        </w:rPr>
        <w:t>באיזה</w:t>
      </w:r>
      <w:r>
        <w:rPr>
          <w:rFonts w:cstheme="minorHAnsi" w:hint="cs"/>
          <w:b/>
          <w:bCs/>
          <w:u w:val="single"/>
          <w:rtl/>
        </w:rPr>
        <w:t xml:space="preserve"> תחומים טכנולוגיים המסלול תומך?</w:t>
      </w:r>
    </w:p>
    <w:p w:rsidR="00AC04CC" w:rsidRPr="00AC04CC" w:rsidRDefault="00AC04CC" w:rsidP="00AC04CC">
      <w:pPr>
        <w:bidi/>
        <w:rPr>
          <w:rFonts w:cstheme="minorHAnsi"/>
          <w:rtl/>
        </w:rPr>
      </w:pPr>
      <w:r w:rsidRPr="00AC04CC">
        <w:rPr>
          <w:rFonts w:cstheme="minorHAnsi" w:hint="cs"/>
          <w:rtl/>
        </w:rPr>
        <w:t>המסלול תומך בחדשנות דיגיטלית עם דגש על מוצרי תוכנה ואינו מתאים לפיתוחים שעיקרם מכשור או ב-</w:t>
      </w:r>
      <w:r w:rsidRPr="00AC04CC">
        <w:rPr>
          <w:rFonts w:cstheme="minorHAnsi" w:hint="cs"/>
        </w:rPr>
        <w:t xml:space="preserve"> </w:t>
      </w:r>
      <w:r w:rsidRPr="00AC04CC">
        <w:rPr>
          <w:rFonts w:cstheme="minorHAnsi"/>
        </w:rPr>
        <w:t>hardware</w:t>
      </w:r>
      <w:r w:rsidRPr="00AC04CC">
        <w:rPr>
          <w:rFonts w:cstheme="minorHAnsi" w:hint="cs"/>
          <w:rtl/>
        </w:rPr>
        <w:t xml:space="preserve">. </w:t>
      </w:r>
    </w:p>
    <w:p w:rsidR="00AC04CC" w:rsidRPr="00AC04CC" w:rsidRDefault="00AC04CC" w:rsidP="00AC04CC">
      <w:pPr>
        <w:bidi/>
        <w:rPr>
          <w:rFonts w:cstheme="minorHAnsi"/>
          <w:b/>
          <w:bCs/>
          <w:u w:val="single"/>
          <w:rtl/>
        </w:rPr>
      </w:pPr>
      <w:r w:rsidRPr="00AC04CC">
        <w:rPr>
          <w:rFonts w:cstheme="minorHAnsi" w:hint="cs"/>
          <w:b/>
          <w:bCs/>
          <w:u w:val="single"/>
          <w:rtl/>
        </w:rPr>
        <w:t>איך אדע אם המוצר שלי מתאים למסלול זה או למסלול פיילוטים?</w:t>
      </w:r>
    </w:p>
    <w:p w:rsidR="00AC04CC" w:rsidRPr="00AC04CC" w:rsidRDefault="00AC04CC" w:rsidP="00AC04CC">
      <w:pPr>
        <w:bidi/>
        <w:rPr>
          <w:rFonts w:cstheme="minorHAnsi"/>
          <w:rtl/>
        </w:rPr>
      </w:pPr>
      <w:r w:rsidRPr="00AC04CC">
        <w:rPr>
          <w:rFonts w:cstheme="minorHAnsi" w:hint="cs"/>
          <w:rtl/>
        </w:rPr>
        <w:t>מסלול זה הינו מסלול מו"פ שיכול לכלול בתוכו רכיב של פיילוט או תוכנה. כלומר המסלול מתאים לתוכנית שעיקרה מו"פ וחלק קטן של התוכנית הינו קיום פיילוט או הרצה. אם היחס הוא הפוך, אז כדאי להגיש לתוכנית פיילוטים עם משרד רלוונטי.</w:t>
      </w:r>
    </w:p>
    <w:p w:rsidR="00AC04CC" w:rsidRDefault="00AC04CC" w:rsidP="00AC04CC">
      <w:pPr>
        <w:bidi/>
        <w:rPr>
          <w:rFonts w:ascii="Arial" w:hAnsi="Arial" w:cs="Arial"/>
          <w:color w:val="1F497D"/>
          <w:rtl/>
        </w:rPr>
      </w:pPr>
    </w:p>
    <w:p w:rsidR="00AC04CC" w:rsidRPr="00AC04CC" w:rsidRDefault="00AC04CC" w:rsidP="00711240">
      <w:pPr>
        <w:bidi/>
        <w:jc w:val="center"/>
        <w:rPr>
          <w:rFonts w:cstheme="minorHAnsi"/>
          <w:rtl/>
        </w:rPr>
      </w:pPr>
      <w:r w:rsidRPr="00AC04CC">
        <w:rPr>
          <w:rFonts w:cstheme="minorHAnsi"/>
          <w:rtl/>
        </w:rPr>
        <w:t>מסמך זה</w:t>
      </w:r>
      <w:r>
        <w:rPr>
          <w:rFonts w:cstheme="minorHAnsi" w:hint="cs"/>
          <w:rtl/>
        </w:rPr>
        <w:t xml:space="preserve"> אינו </w:t>
      </w:r>
      <w:r w:rsidR="00711240">
        <w:rPr>
          <w:rFonts w:cstheme="minorHAnsi" w:hint="cs"/>
          <w:rtl/>
        </w:rPr>
        <w:t>מסמך</w:t>
      </w:r>
      <w:bookmarkStart w:id="0" w:name="_GoBack"/>
      <w:bookmarkEnd w:id="0"/>
      <w:r>
        <w:rPr>
          <w:rFonts w:cstheme="minorHAnsi" w:hint="cs"/>
          <w:rtl/>
        </w:rPr>
        <w:t xml:space="preserve"> רשמי והוא נכתב על-מנת לכוון תאגידים תעשיתיים וארגונים ללא מטרות רווח המעוניינים להגיש למסלול</w:t>
      </w:r>
      <w:r w:rsidRPr="00AC04CC">
        <w:rPr>
          <w:rFonts w:cstheme="minorHAnsi"/>
          <w:rtl/>
        </w:rPr>
        <w:t xml:space="preserve">. </w:t>
      </w:r>
      <w:r>
        <w:rPr>
          <w:rFonts w:cstheme="minorHAnsi" w:hint="cs"/>
          <w:rtl/>
        </w:rPr>
        <w:t xml:space="preserve">בכל </w:t>
      </w:r>
      <w:r w:rsidRPr="00AC04CC">
        <w:rPr>
          <w:rFonts w:cstheme="minorHAnsi"/>
          <w:rtl/>
        </w:rPr>
        <w:t>במקרה של סתירה בין מסמך זה לבין מסלול ההטבה או הנהלים, מסלול ההטבה והנהלים הם הקובעים.</w:t>
      </w:r>
    </w:p>
    <w:p w:rsidR="00F52416" w:rsidRPr="00560645" w:rsidRDefault="00F52416" w:rsidP="00F52416">
      <w:pPr>
        <w:bidi/>
        <w:rPr>
          <w:rFonts w:cstheme="minorHAnsi"/>
          <w:rtl/>
        </w:rPr>
      </w:pPr>
    </w:p>
    <w:p w:rsidR="00CB1246" w:rsidRPr="00CB1246" w:rsidRDefault="00CB1246" w:rsidP="00CB1246">
      <w:pPr>
        <w:bidi/>
        <w:rPr>
          <w:rFonts w:cstheme="minorHAnsi"/>
        </w:rPr>
      </w:pPr>
    </w:p>
    <w:sectPr w:rsidR="00CB1246" w:rsidRPr="00CB12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5E" w:rsidRDefault="002B0E5E" w:rsidP="00E75E76">
      <w:pPr>
        <w:spacing w:after="0" w:line="240" w:lineRule="auto"/>
      </w:pPr>
      <w:r>
        <w:separator/>
      </w:r>
    </w:p>
  </w:endnote>
  <w:endnote w:type="continuationSeparator" w:id="0">
    <w:p w:rsidR="002B0E5E" w:rsidRDefault="002B0E5E" w:rsidP="00E7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57079"/>
      <w:docPartObj>
        <w:docPartGallery w:val="Page Numbers (Bottom of Page)"/>
        <w:docPartUnique/>
      </w:docPartObj>
    </w:sdtPr>
    <w:sdtEndPr>
      <w:rPr>
        <w:noProof/>
      </w:rPr>
    </w:sdtEndPr>
    <w:sdtContent>
      <w:p w:rsidR="00E75E76" w:rsidRDefault="00E75E76">
        <w:pPr>
          <w:pStyle w:val="Footer"/>
          <w:jc w:val="center"/>
        </w:pPr>
        <w:r>
          <w:fldChar w:fldCharType="begin"/>
        </w:r>
        <w:r>
          <w:instrText xml:space="preserve"> PAGE   \* MERGEFORMAT </w:instrText>
        </w:r>
        <w:r>
          <w:fldChar w:fldCharType="separate"/>
        </w:r>
        <w:r w:rsidR="00711240">
          <w:rPr>
            <w:noProof/>
          </w:rPr>
          <w:t>3</w:t>
        </w:r>
        <w:r>
          <w:rPr>
            <w:noProof/>
          </w:rPr>
          <w:fldChar w:fldCharType="end"/>
        </w:r>
      </w:p>
    </w:sdtContent>
  </w:sdt>
  <w:p w:rsidR="00E75E76" w:rsidRDefault="00E75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5E" w:rsidRDefault="002B0E5E" w:rsidP="00E75E76">
      <w:pPr>
        <w:spacing w:after="0" w:line="240" w:lineRule="auto"/>
      </w:pPr>
      <w:r>
        <w:separator/>
      </w:r>
    </w:p>
  </w:footnote>
  <w:footnote w:type="continuationSeparator" w:id="0">
    <w:p w:rsidR="002B0E5E" w:rsidRDefault="002B0E5E" w:rsidP="00E7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6CC7"/>
    <w:multiLevelType w:val="multilevel"/>
    <w:tmpl w:val="C4DA55B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80286F"/>
    <w:multiLevelType w:val="hybridMultilevel"/>
    <w:tmpl w:val="514A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611C5"/>
    <w:multiLevelType w:val="hybridMultilevel"/>
    <w:tmpl w:val="042412B0"/>
    <w:lvl w:ilvl="0" w:tplc="086C74DE">
      <w:start w:val="1"/>
      <w:numFmt w:val="decimal"/>
      <w:lvlText w:val="%1."/>
      <w:lvlJc w:val="left"/>
      <w:pPr>
        <w:ind w:left="792" w:hanging="432"/>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2A73D0"/>
    <w:multiLevelType w:val="hybridMultilevel"/>
    <w:tmpl w:val="DFA8B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95129"/>
    <w:multiLevelType w:val="multilevel"/>
    <w:tmpl w:val="8F6A7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C308E"/>
    <w:multiLevelType w:val="multilevel"/>
    <w:tmpl w:val="31609E1A"/>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F1FB8"/>
    <w:multiLevelType w:val="multilevel"/>
    <w:tmpl w:val="F6C6A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13D66"/>
    <w:multiLevelType w:val="multilevel"/>
    <w:tmpl w:val="4B8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E76E3"/>
    <w:multiLevelType w:val="hybridMultilevel"/>
    <w:tmpl w:val="4C024114"/>
    <w:lvl w:ilvl="0" w:tplc="8B6E67E6">
      <w:start w:val="1"/>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BD4D88"/>
    <w:multiLevelType w:val="hybridMultilevel"/>
    <w:tmpl w:val="301E3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062FA"/>
    <w:multiLevelType w:val="multilevel"/>
    <w:tmpl w:val="BEAC831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80A5BD0"/>
    <w:multiLevelType w:val="hybridMultilevel"/>
    <w:tmpl w:val="0018CF3C"/>
    <w:lvl w:ilvl="0" w:tplc="8A704D6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0D60C0"/>
    <w:multiLevelType w:val="hybridMultilevel"/>
    <w:tmpl w:val="D4C6724E"/>
    <w:lvl w:ilvl="0" w:tplc="4B7EBA34">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D471C"/>
    <w:multiLevelType w:val="multilevel"/>
    <w:tmpl w:val="2FE01D90"/>
    <w:lvl w:ilvl="0">
      <w:start w:val="1"/>
      <w:numFmt w:val="decimal"/>
      <w:lvlText w:val="%1."/>
      <w:lvlJc w:val="left"/>
      <w:pPr>
        <w:ind w:left="360" w:hanging="360"/>
      </w:pPr>
      <w:rPr>
        <w:rFonts w:hint="default"/>
        <w:b/>
        <w:bCs/>
        <w:color w:val="1F497D" w:themeColor="text2"/>
        <w:sz w:val="28"/>
        <w:szCs w:val="28"/>
        <w:u w:val="none"/>
        <w:lang w:bidi="he-IL"/>
      </w:rPr>
    </w:lvl>
    <w:lvl w:ilvl="1">
      <w:start w:val="1"/>
      <w:numFmt w:val="decimal"/>
      <w:lvlText w:val="%1.%2."/>
      <w:lvlJc w:val="left"/>
      <w:pPr>
        <w:ind w:left="792" w:hanging="432"/>
      </w:pPr>
      <w:rPr>
        <w:rFonts w:asciiTheme="minorBidi" w:hAnsiTheme="minorBidi" w:cstheme="minorBidi" w:hint="default"/>
        <w:b w:val="0"/>
        <w:bCs w:val="0"/>
        <w:i w:val="0"/>
        <w:iCs w:val="0"/>
        <w:color w:val="auto"/>
        <w:sz w:val="22"/>
        <w:szCs w:val="22"/>
        <w:u w:val="none"/>
        <w:lang w:val="en-US" w:bidi="he-IL"/>
      </w:rPr>
    </w:lvl>
    <w:lvl w:ilvl="2">
      <w:start w:val="1"/>
      <w:numFmt w:val="hebrew1"/>
      <w:lvlText w:val="%3."/>
      <w:lvlJc w:val="left"/>
      <w:pPr>
        <w:ind w:left="787" w:hanging="504"/>
      </w:pPr>
      <w:rPr>
        <w:rFonts w:asciiTheme="minorBidi" w:eastAsia="Times New Roman" w:hAnsiTheme="minorBidi" w:cstheme="minorBidi" w:hint="default"/>
        <w:b w:val="0"/>
        <w:bCs w:val="0"/>
        <w:color w:val="auto"/>
        <w:sz w:val="22"/>
        <w:szCs w:val="22"/>
        <w:u w:val="none"/>
        <w:lang w:bidi="he-IL"/>
      </w:rPr>
    </w:lvl>
    <w:lvl w:ilvl="3">
      <w:start w:val="1"/>
      <w:numFmt w:val="decimal"/>
      <w:lvlText w:val="%4."/>
      <w:lvlJc w:val="left"/>
      <w:pPr>
        <w:ind w:left="1728" w:hanging="648"/>
      </w:pPr>
      <w:rPr>
        <w:rFonts w:ascii="Arial" w:eastAsia="Arial" w:hAnsi="Arial" w:cs="Arial" w:hint="default"/>
        <w:b w:val="0"/>
        <w:bCs w:val="0"/>
        <w:color w:val="auto"/>
        <w:sz w:val="22"/>
        <w:szCs w:val="22"/>
        <w:lang w:val="en-US"/>
      </w:rPr>
    </w:lvl>
    <w:lvl w:ilvl="4">
      <w:start w:val="1"/>
      <w:numFmt w:val="decimal"/>
      <w:lvlText w:val="%1.%2.%3.%4.%5."/>
      <w:lvlJc w:val="left"/>
      <w:pPr>
        <w:ind w:left="2232" w:hanging="792"/>
      </w:pPr>
      <w:rPr>
        <w:rFonts w:hint="default"/>
        <w:b w:val="0"/>
        <w:bCs w:val="0"/>
        <w:color w:val="auto"/>
        <w:sz w:val="24"/>
        <w:szCs w:val="24"/>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A21C8A"/>
    <w:multiLevelType w:val="hybridMultilevel"/>
    <w:tmpl w:val="CEAC27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0"/>
  </w:num>
  <w:num w:numId="4">
    <w:abstractNumId w:val="10"/>
  </w:num>
  <w:num w:numId="5">
    <w:abstractNumId w:val="7"/>
  </w:num>
  <w:num w:numId="6">
    <w:abstractNumId w:val="13"/>
  </w:num>
  <w:num w:numId="7">
    <w:abstractNumId w:val="5"/>
  </w:num>
  <w:num w:numId="8">
    <w:abstractNumId w:val="11"/>
  </w:num>
  <w:num w:numId="9">
    <w:abstractNumId w:val="6"/>
  </w:num>
  <w:num w:numId="10">
    <w:abstractNumId w:val="4"/>
  </w:num>
  <w:num w:numId="11">
    <w:abstractNumId w:val="3"/>
  </w:num>
  <w:num w:numId="12">
    <w:abstractNumId w:val="8"/>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B04"/>
    <w:rsid w:val="000155D3"/>
    <w:rsid w:val="00067291"/>
    <w:rsid w:val="00067DB6"/>
    <w:rsid w:val="00075D2C"/>
    <w:rsid w:val="000958B8"/>
    <w:rsid w:val="000F4384"/>
    <w:rsid w:val="00164FE5"/>
    <w:rsid w:val="002A7F54"/>
    <w:rsid w:val="002B0E5E"/>
    <w:rsid w:val="002D16B8"/>
    <w:rsid w:val="002E39F6"/>
    <w:rsid w:val="002F463C"/>
    <w:rsid w:val="00357AA6"/>
    <w:rsid w:val="003731C5"/>
    <w:rsid w:val="003F2FEA"/>
    <w:rsid w:val="00447466"/>
    <w:rsid w:val="0047339E"/>
    <w:rsid w:val="004D79F6"/>
    <w:rsid w:val="00504B7A"/>
    <w:rsid w:val="00535D34"/>
    <w:rsid w:val="00560645"/>
    <w:rsid w:val="00584BEC"/>
    <w:rsid w:val="005A1B04"/>
    <w:rsid w:val="005E1315"/>
    <w:rsid w:val="005E1CDE"/>
    <w:rsid w:val="00620154"/>
    <w:rsid w:val="006464CD"/>
    <w:rsid w:val="0065571D"/>
    <w:rsid w:val="006716D1"/>
    <w:rsid w:val="006A21F6"/>
    <w:rsid w:val="00703B88"/>
    <w:rsid w:val="00711240"/>
    <w:rsid w:val="00715BDA"/>
    <w:rsid w:val="00734D20"/>
    <w:rsid w:val="007943DB"/>
    <w:rsid w:val="008768F3"/>
    <w:rsid w:val="00932053"/>
    <w:rsid w:val="009545F6"/>
    <w:rsid w:val="00977B8F"/>
    <w:rsid w:val="009A1177"/>
    <w:rsid w:val="009B39A6"/>
    <w:rsid w:val="009B563A"/>
    <w:rsid w:val="00A36598"/>
    <w:rsid w:val="00A42CFF"/>
    <w:rsid w:val="00A81991"/>
    <w:rsid w:val="00AC04CC"/>
    <w:rsid w:val="00AE07B7"/>
    <w:rsid w:val="00B06BC2"/>
    <w:rsid w:val="00B221D0"/>
    <w:rsid w:val="00B7160F"/>
    <w:rsid w:val="00C21258"/>
    <w:rsid w:val="00C66569"/>
    <w:rsid w:val="00CB1246"/>
    <w:rsid w:val="00D351E7"/>
    <w:rsid w:val="00DE467D"/>
    <w:rsid w:val="00E75E76"/>
    <w:rsid w:val="00F105B2"/>
    <w:rsid w:val="00F52416"/>
    <w:rsid w:val="00F63CB3"/>
    <w:rsid w:val="00FA60B0"/>
    <w:rsid w:val="00FD2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0171"/>
  <w15:docId w15:val="{C7376E6A-0500-4565-B7D5-7C640FFE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5F6"/>
  </w:style>
  <w:style w:type="paragraph" w:styleId="Heading2">
    <w:name w:val="heading 2"/>
    <w:basedOn w:val="Normal"/>
    <w:next w:val="Normal"/>
    <w:link w:val="Heading2Char"/>
    <w:uiPriority w:val="9"/>
    <w:unhideWhenUsed/>
    <w:qFormat/>
    <w:rsid w:val="000F4384"/>
    <w:pPr>
      <w:bidi/>
      <w:spacing w:after="0" w:line="360" w:lineRule="auto"/>
      <w:jc w:val="both"/>
      <w:outlineLvl w:val="1"/>
    </w:pPr>
    <w:rPr>
      <w:rFonts w:ascii="Arial" w:eastAsia="Times New Roman" w:hAnsi="Arial" w:cs="Arial"/>
      <w:b/>
      <w:bCs/>
      <w:color w:val="00206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45F6"/>
    <w:pPr>
      <w:ind w:left="720"/>
      <w:contextualSpacing/>
    </w:pPr>
  </w:style>
  <w:style w:type="character" w:customStyle="1" w:styleId="ListParagraphChar">
    <w:name w:val="List Paragraph Char"/>
    <w:link w:val="ListParagraph"/>
    <w:uiPriority w:val="34"/>
    <w:rsid w:val="002D16B8"/>
  </w:style>
  <w:style w:type="character" w:customStyle="1" w:styleId="Heading2Char">
    <w:name w:val="Heading 2 Char"/>
    <w:basedOn w:val="DefaultParagraphFont"/>
    <w:link w:val="Heading2"/>
    <w:rsid w:val="000F4384"/>
    <w:rPr>
      <w:rFonts w:ascii="Arial" w:eastAsia="Times New Roman" w:hAnsi="Arial" w:cs="Arial"/>
      <w:b/>
      <w:bCs/>
      <w:color w:val="002060"/>
      <w:sz w:val="24"/>
      <w:szCs w:val="28"/>
    </w:rPr>
  </w:style>
  <w:style w:type="character" w:styleId="Strong">
    <w:name w:val="Strong"/>
    <w:basedOn w:val="DefaultParagraphFont"/>
    <w:uiPriority w:val="22"/>
    <w:qFormat/>
    <w:rsid w:val="00734D20"/>
    <w:rPr>
      <w:b/>
      <w:bCs/>
    </w:rPr>
  </w:style>
  <w:style w:type="paragraph" w:styleId="NormalWeb">
    <w:name w:val="Normal (Web)"/>
    <w:basedOn w:val="Normal"/>
    <w:uiPriority w:val="99"/>
    <w:semiHidden/>
    <w:unhideWhenUsed/>
    <w:rsid w:val="00734D2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7F54"/>
    <w:rPr>
      <w:color w:val="0000FF"/>
      <w:u w:val="single"/>
    </w:rPr>
  </w:style>
  <w:style w:type="paragraph" w:styleId="Header">
    <w:name w:val="header"/>
    <w:basedOn w:val="Normal"/>
    <w:link w:val="HeaderChar"/>
    <w:uiPriority w:val="99"/>
    <w:unhideWhenUsed/>
    <w:rsid w:val="00E75E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E76"/>
  </w:style>
  <w:style w:type="paragraph" w:styleId="Footer">
    <w:name w:val="footer"/>
    <w:basedOn w:val="Normal"/>
    <w:link w:val="FooterChar"/>
    <w:uiPriority w:val="99"/>
    <w:unhideWhenUsed/>
    <w:rsid w:val="00E75E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1770">
      <w:bodyDiv w:val="1"/>
      <w:marLeft w:val="0"/>
      <w:marRight w:val="0"/>
      <w:marTop w:val="0"/>
      <w:marBottom w:val="0"/>
      <w:divBdr>
        <w:top w:val="none" w:sz="0" w:space="0" w:color="auto"/>
        <w:left w:val="none" w:sz="0" w:space="0" w:color="auto"/>
        <w:bottom w:val="none" w:sz="0" w:space="0" w:color="auto"/>
        <w:right w:val="none" w:sz="0" w:space="0" w:color="auto"/>
      </w:divBdr>
    </w:div>
    <w:div w:id="309293441">
      <w:bodyDiv w:val="1"/>
      <w:marLeft w:val="0"/>
      <w:marRight w:val="0"/>
      <w:marTop w:val="0"/>
      <w:marBottom w:val="0"/>
      <w:divBdr>
        <w:top w:val="none" w:sz="0" w:space="0" w:color="auto"/>
        <w:left w:val="none" w:sz="0" w:space="0" w:color="auto"/>
        <w:bottom w:val="none" w:sz="0" w:space="0" w:color="auto"/>
        <w:right w:val="none" w:sz="0" w:space="0" w:color="auto"/>
      </w:divBdr>
    </w:div>
    <w:div w:id="713770134">
      <w:bodyDiv w:val="1"/>
      <w:marLeft w:val="0"/>
      <w:marRight w:val="0"/>
      <w:marTop w:val="0"/>
      <w:marBottom w:val="0"/>
      <w:divBdr>
        <w:top w:val="none" w:sz="0" w:space="0" w:color="auto"/>
        <w:left w:val="none" w:sz="0" w:space="0" w:color="auto"/>
        <w:bottom w:val="none" w:sz="0" w:space="0" w:color="auto"/>
        <w:right w:val="none" w:sz="0" w:space="0" w:color="auto"/>
      </w:divBdr>
    </w:div>
    <w:div w:id="779758951">
      <w:bodyDiv w:val="1"/>
      <w:marLeft w:val="0"/>
      <w:marRight w:val="0"/>
      <w:marTop w:val="0"/>
      <w:marBottom w:val="0"/>
      <w:divBdr>
        <w:top w:val="none" w:sz="0" w:space="0" w:color="auto"/>
        <w:left w:val="none" w:sz="0" w:space="0" w:color="auto"/>
        <w:bottom w:val="none" w:sz="0" w:space="0" w:color="auto"/>
        <w:right w:val="none" w:sz="0" w:space="0" w:color="auto"/>
      </w:divBdr>
      <w:divsChild>
        <w:div w:id="1244297889">
          <w:marLeft w:val="0"/>
          <w:marRight w:val="0"/>
          <w:marTop w:val="0"/>
          <w:marBottom w:val="0"/>
          <w:divBdr>
            <w:top w:val="none" w:sz="0" w:space="0" w:color="auto"/>
            <w:left w:val="none" w:sz="0" w:space="0" w:color="auto"/>
            <w:bottom w:val="none" w:sz="0" w:space="0" w:color="auto"/>
            <w:right w:val="none" w:sz="0" w:space="0" w:color="auto"/>
          </w:divBdr>
        </w:div>
        <w:div w:id="144780159">
          <w:marLeft w:val="0"/>
          <w:marRight w:val="0"/>
          <w:marTop w:val="0"/>
          <w:marBottom w:val="0"/>
          <w:divBdr>
            <w:top w:val="none" w:sz="0" w:space="0" w:color="auto"/>
            <w:left w:val="none" w:sz="0" w:space="0" w:color="auto"/>
            <w:bottom w:val="none" w:sz="0" w:space="0" w:color="auto"/>
            <w:right w:val="none" w:sz="0" w:space="0" w:color="auto"/>
          </w:divBdr>
          <w:divsChild>
            <w:div w:id="1668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novationisrael.org.il/rules/3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Tzlil Neeman</dc:creator>
  <cp:lastModifiedBy>Patricia Lahy-Engel</cp:lastModifiedBy>
  <cp:revision>2</cp:revision>
  <dcterms:created xsi:type="dcterms:W3CDTF">2020-07-30T04:25:00Z</dcterms:created>
  <dcterms:modified xsi:type="dcterms:W3CDTF">2020-07-30T04:25:00Z</dcterms:modified>
</cp:coreProperties>
</file>